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785"/>
        <w:gridCol w:w="342"/>
        <w:gridCol w:w="527"/>
        <w:gridCol w:w="81"/>
        <w:gridCol w:w="522"/>
        <w:gridCol w:w="562"/>
        <w:gridCol w:w="331"/>
        <w:gridCol w:w="231"/>
        <w:gridCol w:w="563"/>
        <w:gridCol w:w="563"/>
        <w:gridCol w:w="305"/>
        <w:gridCol w:w="282"/>
        <w:gridCol w:w="521"/>
        <w:gridCol w:w="253"/>
        <w:gridCol w:w="295"/>
        <w:gridCol w:w="511"/>
        <w:gridCol w:w="264"/>
        <w:gridCol w:w="1134"/>
      </w:tblGrid>
      <w:tr w:rsidR="006A241C" w:rsidRPr="00BF2EE1" w14:paraId="4B80293D" w14:textId="77777777" w:rsidTr="006A241C">
        <w:trPr>
          <w:cantSplit/>
          <w:trHeight w:val="528"/>
          <w:tblCellSpacing w:w="20" w:type="dxa"/>
        </w:trPr>
        <w:tc>
          <w:tcPr>
            <w:tcW w:w="2067" w:type="dxa"/>
            <w:gridSpan w:val="2"/>
            <w:shd w:val="clear" w:color="auto" w:fill="E0E0E0"/>
            <w:vAlign w:val="center"/>
          </w:tcPr>
          <w:p w14:paraId="2263626E" w14:textId="77777777" w:rsidR="006A241C" w:rsidRPr="00BF2EE1" w:rsidRDefault="006A241C" w:rsidP="006A241C">
            <w:pPr>
              <w:spacing w:before="30" w:after="30"/>
              <w:rPr>
                <w:rFonts w:asciiTheme="minorHAnsi" w:hAnsiTheme="minorHAnsi" w:cstheme="minorHAnsi"/>
                <w:b/>
                <w:bCs/>
              </w:rPr>
            </w:pPr>
            <w:r w:rsidRPr="00BF2EE1">
              <w:rPr>
                <w:rFonts w:asciiTheme="minorHAnsi" w:hAnsiTheme="minorHAnsi" w:cstheme="minorHAnsi"/>
                <w:b/>
                <w:bCs/>
                <w:sz w:val="22"/>
                <w:szCs w:val="22"/>
              </w:rPr>
              <w:t>Assessed By:</w:t>
            </w:r>
          </w:p>
        </w:tc>
        <w:tc>
          <w:tcPr>
            <w:tcW w:w="3645" w:type="dxa"/>
            <w:gridSpan w:val="9"/>
            <w:vAlign w:val="center"/>
          </w:tcPr>
          <w:p w14:paraId="59C3E083" w14:textId="77777777" w:rsidR="006A241C" w:rsidRPr="00BF2EE1" w:rsidRDefault="00D85EF4" w:rsidP="00E26721">
            <w:pPr>
              <w:spacing w:before="30" w:after="30"/>
              <w:rPr>
                <w:rFonts w:asciiTheme="minorHAnsi" w:hAnsiTheme="minorHAnsi" w:cstheme="minorHAnsi"/>
                <w:b/>
                <w:bCs/>
              </w:rPr>
            </w:pPr>
            <w:r w:rsidRPr="00BF2EE1">
              <w:rPr>
                <w:rFonts w:asciiTheme="minorHAnsi" w:hAnsiTheme="minorHAnsi" w:cstheme="minorHAnsi"/>
                <w:b/>
                <w:bCs/>
              </w:rPr>
              <w:t>Kevin Lovett</w:t>
            </w:r>
          </w:p>
        </w:tc>
        <w:tc>
          <w:tcPr>
            <w:tcW w:w="1822" w:type="dxa"/>
            <w:gridSpan w:val="5"/>
            <w:shd w:val="clear" w:color="auto" w:fill="E0E0E0"/>
            <w:vAlign w:val="center"/>
          </w:tcPr>
          <w:p w14:paraId="4A88F787" w14:textId="77777777" w:rsidR="006A241C" w:rsidRPr="00BF2EE1" w:rsidRDefault="006A241C" w:rsidP="00F531D1">
            <w:pPr>
              <w:spacing w:before="30" w:after="30"/>
              <w:rPr>
                <w:rFonts w:asciiTheme="minorHAnsi" w:hAnsiTheme="minorHAnsi" w:cstheme="minorHAnsi"/>
                <w:b/>
                <w:bCs/>
              </w:rPr>
            </w:pPr>
            <w:r w:rsidRPr="00BF2EE1">
              <w:rPr>
                <w:rFonts w:asciiTheme="minorHAnsi" w:hAnsiTheme="minorHAnsi" w:cstheme="minorHAnsi"/>
                <w:b/>
                <w:bCs/>
                <w:sz w:val="22"/>
                <w:szCs w:val="22"/>
              </w:rPr>
              <w:t>Risk Assessment No:</w:t>
            </w:r>
          </w:p>
        </w:tc>
        <w:tc>
          <w:tcPr>
            <w:tcW w:w="1338" w:type="dxa"/>
            <w:gridSpan w:val="2"/>
            <w:vAlign w:val="center"/>
          </w:tcPr>
          <w:p w14:paraId="038CCC24" w14:textId="77777777" w:rsidR="006A241C" w:rsidRPr="00BF2EE1" w:rsidRDefault="006A241C" w:rsidP="006553F0">
            <w:pPr>
              <w:spacing w:before="30" w:after="30"/>
              <w:jc w:val="center"/>
              <w:rPr>
                <w:rFonts w:asciiTheme="minorHAnsi" w:hAnsiTheme="minorHAnsi" w:cstheme="minorHAnsi"/>
                <w:b/>
                <w:bCs/>
                <w:sz w:val="22"/>
                <w:szCs w:val="22"/>
              </w:rPr>
            </w:pPr>
            <w:r w:rsidRPr="00BF2EE1">
              <w:rPr>
                <w:rFonts w:asciiTheme="minorHAnsi" w:hAnsiTheme="minorHAnsi" w:cstheme="minorHAnsi"/>
                <w:b/>
                <w:bCs/>
                <w:sz w:val="22"/>
                <w:szCs w:val="22"/>
              </w:rPr>
              <w:t>RA</w:t>
            </w:r>
            <w:r w:rsidR="00D85EF4" w:rsidRPr="00BF2EE1">
              <w:rPr>
                <w:rFonts w:asciiTheme="minorHAnsi" w:hAnsiTheme="minorHAnsi" w:cstheme="minorHAnsi"/>
                <w:b/>
                <w:bCs/>
                <w:sz w:val="22"/>
                <w:szCs w:val="22"/>
              </w:rPr>
              <w:t>1</w:t>
            </w:r>
            <w:r w:rsidR="006553F0" w:rsidRPr="00BF2EE1">
              <w:rPr>
                <w:rFonts w:asciiTheme="minorHAnsi" w:hAnsiTheme="minorHAnsi" w:cstheme="minorHAnsi"/>
                <w:b/>
                <w:bCs/>
                <w:sz w:val="22"/>
                <w:szCs w:val="22"/>
              </w:rPr>
              <w:t>4</w:t>
            </w:r>
          </w:p>
        </w:tc>
      </w:tr>
      <w:tr w:rsidR="00114DA8" w:rsidRPr="00BF2EE1" w14:paraId="7BD76D97" w14:textId="77777777" w:rsidTr="004B0761">
        <w:trPr>
          <w:cantSplit/>
          <w:trHeight w:val="618"/>
          <w:tblCellSpacing w:w="20" w:type="dxa"/>
        </w:trPr>
        <w:tc>
          <w:tcPr>
            <w:tcW w:w="2067" w:type="dxa"/>
            <w:gridSpan w:val="2"/>
            <w:shd w:val="clear" w:color="auto" w:fill="E0E0E0"/>
            <w:vAlign w:val="center"/>
          </w:tcPr>
          <w:p w14:paraId="0EBAF0CA" w14:textId="77777777" w:rsidR="00114DA8" w:rsidRPr="00BF2EE1" w:rsidRDefault="00114DA8" w:rsidP="00114DA8">
            <w:pPr>
              <w:spacing w:before="30" w:after="30"/>
              <w:rPr>
                <w:rFonts w:asciiTheme="minorHAnsi" w:hAnsiTheme="minorHAnsi" w:cstheme="minorHAnsi"/>
                <w:b/>
                <w:bCs/>
              </w:rPr>
            </w:pPr>
            <w:r w:rsidRPr="00BF2EE1">
              <w:rPr>
                <w:rFonts w:asciiTheme="minorHAnsi" w:hAnsiTheme="minorHAnsi" w:cstheme="minorHAnsi"/>
                <w:b/>
                <w:bCs/>
                <w:sz w:val="22"/>
                <w:szCs w:val="22"/>
              </w:rPr>
              <w:t>Hazard Identified:</w:t>
            </w:r>
          </w:p>
        </w:tc>
        <w:tc>
          <w:tcPr>
            <w:tcW w:w="3645" w:type="dxa"/>
            <w:gridSpan w:val="9"/>
            <w:vAlign w:val="center"/>
          </w:tcPr>
          <w:p w14:paraId="34B430E0" w14:textId="77777777" w:rsidR="00114DA8" w:rsidRPr="00BF2EE1" w:rsidRDefault="00114DA8" w:rsidP="00114DA8">
            <w:pPr>
              <w:spacing w:before="30" w:after="30"/>
              <w:rPr>
                <w:rFonts w:asciiTheme="minorHAnsi" w:hAnsiTheme="minorHAnsi" w:cstheme="minorHAnsi"/>
                <w:b/>
                <w:bCs/>
              </w:rPr>
            </w:pPr>
            <w:r w:rsidRPr="00BF2EE1">
              <w:rPr>
                <w:rFonts w:asciiTheme="minorHAnsi" w:hAnsiTheme="minorHAnsi" w:cstheme="minorHAnsi"/>
                <w:b/>
                <w:bCs/>
              </w:rPr>
              <w:t>Noise</w:t>
            </w:r>
          </w:p>
        </w:tc>
        <w:tc>
          <w:tcPr>
            <w:tcW w:w="1822" w:type="dxa"/>
            <w:gridSpan w:val="5"/>
            <w:tcBorders>
              <w:top w:val="outset" w:sz="6" w:space="0" w:color="auto"/>
              <w:left w:val="outset" w:sz="6" w:space="0" w:color="auto"/>
              <w:bottom w:val="outset" w:sz="6" w:space="0" w:color="auto"/>
              <w:right w:val="outset" w:sz="6" w:space="0" w:color="auto"/>
            </w:tcBorders>
            <w:shd w:val="clear" w:color="auto" w:fill="E0E0E0"/>
            <w:vAlign w:val="center"/>
          </w:tcPr>
          <w:p w14:paraId="7FC3E3C1" w14:textId="77777777" w:rsidR="00114DA8" w:rsidRPr="00BF2EE1" w:rsidRDefault="00114DA8" w:rsidP="00114DA8">
            <w:pPr>
              <w:spacing w:before="30" w:after="30"/>
              <w:rPr>
                <w:rFonts w:asciiTheme="minorHAnsi" w:hAnsiTheme="minorHAnsi" w:cstheme="minorHAnsi"/>
                <w:b/>
                <w:bCs/>
              </w:rPr>
            </w:pPr>
            <w:r w:rsidRPr="00BF2EE1">
              <w:rPr>
                <w:rFonts w:asciiTheme="minorHAnsi" w:hAnsiTheme="minorHAnsi" w:cstheme="minorHAnsi"/>
                <w:b/>
                <w:bCs/>
                <w:sz w:val="22"/>
                <w:szCs w:val="22"/>
              </w:rPr>
              <w:t>Date Reviewed:</w:t>
            </w:r>
          </w:p>
        </w:tc>
        <w:tc>
          <w:tcPr>
            <w:tcW w:w="1338" w:type="dxa"/>
            <w:gridSpan w:val="2"/>
            <w:tcBorders>
              <w:top w:val="outset" w:sz="6" w:space="0" w:color="auto"/>
              <w:left w:val="outset" w:sz="6" w:space="0" w:color="auto"/>
              <w:bottom w:val="outset" w:sz="6" w:space="0" w:color="auto"/>
              <w:right w:val="outset" w:sz="6" w:space="0" w:color="auto"/>
            </w:tcBorders>
            <w:vAlign w:val="center"/>
          </w:tcPr>
          <w:p w14:paraId="19054FE9" w14:textId="35D1D4DC" w:rsidR="00114DA8" w:rsidRPr="00BF2EE1" w:rsidRDefault="0039246D" w:rsidP="00114DA8">
            <w:pPr>
              <w:spacing w:before="30" w:after="30"/>
              <w:jc w:val="center"/>
              <w:rPr>
                <w:rFonts w:asciiTheme="minorHAnsi" w:hAnsiTheme="minorHAnsi" w:cstheme="minorHAnsi"/>
                <w:b/>
                <w:bCs/>
                <w:sz w:val="22"/>
                <w:szCs w:val="22"/>
              </w:rPr>
            </w:pPr>
            <w:r w:rsidRPr="00BF2EE1">
              <w:rPr>
                <w:rFonts w:asciiTheme="minorHAnsi" w:hAnsiTheme="minorHAnsi" w:cstheme="minorHAnsi"/>
                <w:b/>
                <w:bCs/>
                <w:sz w:val="22"/>
                <w:szCs w:val="22"/>
              </w:rPr>
              <w:t>June 202</w:t>
            </w:r>
            <w:r w:rsidR="00566F5D">
              <w:rPr>
                <w:rFonts w:asciiTheme="minorHAnsi" w:hAnsiTheme="minorHAnsi" w:cstheme="minorHAnsi"/>
                <w:b/>
                <w:bCs/>
                <w:sz w:val="22"/>
                <w:szCs w:val="22"/>
              </w:rPr>
              <w:t>5</w:t>
            </w:r>
          </w:p>
        </w:tc>
      </w:tr>
      <w:tr w:rsidR="00114DA8" w:rsidRPr="00BF2EE1" w14:paraId="4EED0DB4" w14:textId="77777777" w:rsidTr="001341CB">
        <w:trPr>
          <w:cantSplit/>
          <w:tblCellSpacing w:w="20" w:type="dxa"/>
        </w:trPr>
        <w:tc>
          <w:tcPr>
            <w:tcW w:w="2594" w:type="dxa"/>
            <w:gridSpan w:val="3"/>
            <w:vMerge w:val="restart"/>
            <w:vAlign w:val="center"/>
          </w:tcPr>
          <w:p w14:paraId="129432CB" w14:textId="77777777" w:rsidR="00114DA8" w:rsidRPr="00BF2EE1" w:rsidRDefault="00122659" w:rsidP="00114DA8">
            <w:pPr>
              <w:spacing w:before="30" w:after="30"/>
              <w:jc w:val="center"/>
              <w:rPr>
                <w:rFonts w:asciiTheme="minorHAnsi" w:hAnsiTheme="minorHAnsi" w:cstheme="minorHAnsi"/>
                <w:b/>
                <w:bCs/>
                <w:i/>
                <w:iCs/>
              </w:rPr>
            </w:pPr>
            <w:r w:rsidRPr="00BF2EE1">
              <w:rPr>
                <w:rFonts w:asciiTheme="minorHAnsi" w:hAnsiTheme="minorHAnsi" w:cstheme="minorHAnsi"/>
                <w:noProof/>
                <w:lang w:eastAsia="en-GB"/>
              </w:rPr>
              <w:drawing>
                <wp:anchor distT="0" distB="0" distL="114300" distR="114300" simplePos="0" relativeHeight="251659264" behindDoc="0" locked="0" layoutInCell="1" allowOverlap="1" wp14:anchorId="2659D2BE" wp14:editId="24141D0F">
                  <wp:simplePos x="0" y="0"/>
                  <wp:positionH relativeFrom="margin">
                    <wp:posOffset>294640</wp:posOffset>
                  </wp:positionH>
                  <wp:positionV relativeFrom="paragraph">
                    <wp:posOffset>16510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xelogo336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1687" w:type="dxa"/>
            <w:gridSpan w:val="5"/>
            <w:vAlign w:val="center"/>
          </w:tcPr>
          <w:p w14:paraId="5A6D4FD0" w14:textId="77777777" w:rsidR="00114DA8" w:rsidRPr="00BF2EE1" w:rsidRDefault="00114DA8" w:rsidP="00114DA8">
            <w:pPr>
              <w:spacing w:before="30" w:after="30"/>
              <w:jc w:val="center"/>
              <w:rPr>
                <w:rFonts w:asciiTheme="minorHAnsi" w:hAnsiTheme="minorHAnsi" w:cstheme="minorHAnsi"/>
                <w:b/>
                <w:bCs/>
                <w:i/>
                <w:iCs/>
              </w:rPr>
            </w:pPr>
            <w:r w:rsidRPr="00BF2EE1">
              <w:rPr>
                <w:rFonts w:asciiTheme="minorHAnsi" w:hAnsiTheme="minorHAnsi" w:cstheme="minorHAnsi"/>
                <w:b/>
                <w:bCs/>
                <w:i/>
                <w:iCs/>
                <w:sz w:val="22"/>
                <w:szCs w:val="22"/>
              </w:rPr>
              <w:t>A</w:t>
            </w:r>
          </w:p>
        </w:tc>
        <w:tc>
          <w:tcPr>
            <w:tcW w:w="1673" w:type="dxa"/>
            <w:gridSpan w:val="4"/>
            <w:vAlign w:val="center"/>
          </w:tcPr>
          <w:p w14:paraId="2E9BD600" w14:textId="77777777" w:rsidR="00114DA8" w:rsidRPr="00BF2EE1" w:rsidRDefault="00114DA8" w:rsidP="00114DA8">
            <w:pPr>
              <w:spacing w:before="30" w:after="30"/>
              <w:jc w:val="center"/>
              <w:rPr>
                <w:rFonts w:asciiTheme="minorHAnsi" w:hAnsiTheme="minorHAnsi" w:cstheme="minorHAnsi"/>
                <w:b/>
                <w:bCs/>
                <w:i/>
                <w:iCs/>
              </w:rPr>
            </w:pPr>
            <w:r w:rsidRPr="00BF2EE1">
              <w:rPr>
                <w:rFonts w:asciiTheme="minorHAnsi" w:hAnsiTheme="minorHAnsi" w:cstheme="minorHAnsi"/>
                <w:b/>
                <w:bCs/>
                <w:i/>
                <w:iCs/>
                <w:sz w:val="22"/>
                <w:szCs w:val="22"/>
              </w:rPr>
              <w:t>B</w:t>
            </w:r>
          </w:p>
        </w:tc>
        <w:tc>
          <w:tcPr>
            <w:tcW w:w="1540" w:type="dxa"/>
            <w:gridSpan w:val="4"/>
            <w:vAlign w:val="center"/>
          </w:tcPr>
          <w:p w14:paraId="2B6D8602" w14:textId="77777777" w:rsidR="00114DA8" w:rsidRPr="00BF2EE1" w:rsidRDefault="00114DA8" w:rsidP="00114DA8">
            <w:pPr>
              <w:spacing w:before="30" w:after="30"/>
              <w:jc w:val="center"/>
              <w:rPr>
                <w:rFonts w:asciiTheme="minorHAnsi" w:hAnsiTheme="minorHAnsi" w:cstheme="minorHAnsi"/>
                <w:b/>
                <w:bCs/>
                <w:i/>
                <w:iCs/>
              </w:rPr>
            </w:pPr>
            <w:r w:rsidRPr="00BF2EE1">
              <w:rPr>
                <w:rFonts w:asciiTheme="minorHAnsi" w:hAnsiTheme="minorHAnsi" w:cstheme="minorHAnsi"/>
                <w:b/>
                <w:bCs/>
                <w:i/>
                <w:iCs/>
                <w:sz w:val="22"/>
                <w:szCs w:val="22"/>
              </w:rPr>
              <w:t>C</w:t>
            </w:r>
          </w:p>
        </w:tc>
        <w:tc>
          <w:tcPr>
            <w:tcW w:w="1338" w:type="dxa"/>
            <w:gridSpan w:val="2"/>
            <w:vAlign w:val="center"/>
          </w:tcPr>
          <w:p w14:paraId="23BAC38F" w14:textId="77777777" w:rsidR="00114DA8" w:rsidRPr="00BF2EE1" w:rsidRDefault="00114DA8" w:rsidP="00114DA8">
            <w:pPr>
              <w:spacing w:before="30" w:after="30"/>
              <w:jc w:val="center"/>
              <w:rPr>
                <w:rFonts w:asciiTheme="minorHAnsi" w:hAnsiTheme="minorHAnsi" w:cstheme="minorHAnsi"/>
                <w:b/>
                <w:bCs/>
                <w:i/>
                <w:iCs/>
              </w:rPr>
            </w:pPr>
            <w:r w:rsidRPr="00BF2EE1">
              <w:rPr>
                <w:rFonts w:asciiTheme="minorHAnsi" w:hAnsiTheme="minorHAnsi" w:cstheme="minorHAnsi"/>
                <w:b/>
                <w:bCs/>
                <w:i/>
                <w:iCs/>
                <w:sz w:val="22"/>
                <w:szCs w:val="22"/>
              </w:rPr>
              <w:t>D</w:t>
            </w:r>
          </w:p>
        </w:tc>
      </w:tr>
      <w:tr w:rsidR="00114DA8" w:rsidRPr="00BF2EE1" w14:paraId="65C256F5" w14:textId="77777777" w:rsidTr="0061031B">
        <w:trPr>
          <w:cantSplit/>
          <w:trHeight w:val="407"/>
          <w:tblCellSpacing w:w="20" w:type="dxa"/>
        </w:trPr>
        <w:tc>
          <w:tcPr>
            <w:tcW w:w="2594" w:type="dxa"/>
            <w:gridSpan w:val="3"/>
            <w:vMerge/>
            <w:vAlign w:val="center"/>
          </w:tcPr>
          <w:p w14:paraId="77339A8A" w14:textId="77777777" w:rsidR="00114DA8" w:rsidRPr="00BF2EE1" w:rsidRDefault="00114DA8" w:rsidP="00114DA8">
            <w:pPr>
              <w:spacing w:before="30" w:after="30"/>
              <w:jc w:val="center"/>
              <w:rPr>
                <w:rFonts w:asciiTheme="minorHAnsi" w:hAnsiTheme="minorHAnsi" w:cstheme="minorHAnsi"/>
                <w:b/>
                <w:bCs/>
              </w:rPr>
            </w:pPr>
          </w:p>
        </w:tc>
        <w:tc>
          <w:tcPr>
            <w:tcW w:w="1687" w:type="dxa"/>
            <w:gridSpan w:val="5"/>
            <w:shd w:val="clear" w:color="auto" w:fill="E0E0E0"/>
            <w:vAlign w:val="center"/>
          </w:tcPr>
          <w:p w14:paraId="11BC8C68" w14:textId="77777777" w:rsidR="00114DA8" w:rsidRPr="00BF2EE1" w:rsidRDefault="00114DA8" w:rsidP="00114DA8">
            <w:pPr>
              <w:spacing w:before="30" w:after="30"/>
              <w:ind w:left="-44"/>
              <w:jc w:val="center"/>
              <w:rPr>
                <w:rFonts w:asciiTheme="minorHAnsi" w:hAnsiTheme="minorHAnsi" w:cstheme="minorHAnsi"/>
                <w:b/>
                <w:bCs/>
              </w:rPr>
            </w:pPr>
            <w:r w:rsidRPr="00BF2EE1">
              <w:rPr>
                <w:rFonts w:asciiTheme="minorHAnsi" w:hAnsiTheme="minorHAnsi" w:cstheme="minorHAnsi"/>
                <w:b/>
                <w:bCs/>
                <w:sz w:val="22"/>
                <w:szCs w:val="22"/>
              </w:rPr>
              <w:t>Who’s at Risk?</w:t>
            </w:r>
          </w:p>
        </w:tc>
        <w:tc>
          <w:tcPr>
            <w:tcW w:w="1673" w:type="dxa"/>
            <w:gridSpan w:val="4"/>
            <w:shd w:val="clear" w:color="auto" w:fill="E0E0E0"/>
            <w:vAlign w:val="center"/>
          </w:tcPr>
          <w:p w14:paraId="09633765"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sz w:val="22"/>
                <w:szCs w:val="22"/>
              </w:rPr>
              <w:t>Severity</w:t>
            </w:r>
          </w:p>
        </w:tc>
        <w:tc>
          <w:tcPr>
            <w:tcW w:w="1540" w:type="dxa"/>
            <w:gridSpan w:val="4"/>
            <w:shd w:val="clear" w:color="auto" w:fill="E0E0E0"/>
            <w:vAlign w:val="center"/>
          </w:tcPr>
          <w:p w14:paraId="3E50C75A"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sz w:val="22"/>
                <w:szCs w:val="22"/>
              </w:rPr>
              <w:t>Likelihood</w:t>
            </w:r>
          </w:p>
        </w:tc>
        <w:tc>
          <w:tcPr>
            <w:tcW w:w="1338" w:type="dxa"/>
            <w:gridSpan w:val="2"/>
            <w:shd w:val="clear" w:color="auto" w:fill="E0E0E0"/>
            <w:vAlign w:val="center"/>
          </w:tcPr>
          <w:p w14:paraId="3BFCA13C"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sz w:val="22"/>
                <w:szCs w:val="22"/>
              </w:rPr>
              <w:t>Risk Rating</w:t>
            </w:r>
          </w:p>
        </w:tc>
      </w:tr>
      <w:tr w:rsidR="00114DA8" w:rsidRPr="00BF2EE1" w14:paraId="61DE9A1F" w14:textId="77777777" w:rsidTr="001341CB">
        <w:trPr>
          <w:cantSplit/>
          <w:tblCellSpacing w:w="20" w:type="dxa"/>
        </w:trPr>
        <w:tc>
          <w:tcPr>
            <w:tcW w:w="2594" w:type="dxa"/>
            <w:gridSpan w:val="3"/>
            <w:vMerge/>
            <w:shd w:val="clear" w:color="auto" w:fill="E0E0E0"/>
            <w:vAlign w:val="center"/>
          </w:tcPr>
          <w:p w14:paraId="6B8EDEE0" w14:textId="77777777" w:rsidR="00114DA8" w:rsidRPr="00BF2EE1" w:rsidRDefault="00114DA8" w:rsidP="00114DA8">
            <w:pPr>
              <w:pStyle w:val="Heading3"/>
              <w:spacing w:before="30" w:after="30"/>
              <w:jc w:val="center"/>
              <w:rPr>
                <w:rFonts w:asciiTheme="minorHAnsi" w:hAnsiTheme="minorHAnsi" w:cstheme="minorHAnsi"/>
                <w:b w:val="0"/>
                <w:bCs/>
                <w:color w:val="auto"/>
                <w:sz w:val="22"/>
                <w:szCs w:val="22"/>
              </w:rPr>
            </w:pPr>
          </w:p>
        </w:tc>
        <w:tc>
          <w:tcPr>
            <w:tcW w:w="563" w:type="dxa"/>
            <w:gridSpan w:val="2"/>
            <w:shd w:val="clear" w:color="auto" w:fill="E0E0E0"/>
            <w:vAlign w:val="center"/>
          </w:tcPr>
          <w:p w14:paraId="63092A77"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E</w:t>
            </w:r>
          </w:p>
        </w:tc>
        <w:tc>
          <w:tcPr>
            <w:tcW w:w="522" w:type="dxa"/>
            <w:shd w:val="clear" w:color="auto" w:fill="E0E0E0"/>
            <w:vAlign w:val="center"/>
          </w:tcPr>
          <w:p w14:paraId="71AEF111"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C</w:t>
            </w:r>
          </w:p>
        </w:tc>
        <w:tc>
          <w:tcPr>
            <w:tcW w:w="522" w:type="dxa"/>
            <w:gridSpan w:val="2"/>
            <w:shd w:val="clear" w:color="auto" w:fill="E0E0E0"/>
            <w:vAlign w:val="center"/>
          </w:tcPr>
          <w:p w14:paraId="5F631136"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P</w:t>
            </w:r>
          </w:p>
        </w:tc>
        <w:tc>
          <w:tcPr>
            <w:tcW w:w="523" w:type="dxa"/>
            <w:shd w:val="clear" w:color="auto" w:fill="E0E0E0"/>
            <w:vAlign w:val="center"/>
          </w:tcPr>
          <w:p w14:paraId="76981E27"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3</w:t>
            </w:r>
          </w:p>
        </w:tc>
        <w:tc>
          <w:tcPr>
            <w:tcW w:w="523" w:type="dxa"/>
            <w:shd w:val="clear" w:color="auto" w:fill="E0E0E0"/>
            <w:vAlign w:val="center"/>
          </w:tcPr>
          <w:p w14:paraId="44C9C0B1"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2</w:t>
            </w:r>
          </w:p>
        </w:tc>
        <w:tc>
          <w:tcPr>
            <w:tcW w:w="547" w:type="dxa"/>
            <w:gridSpan w:val="2"/>
            <w:shd w:val="clear" w:color="auto" w:fill="E0E0E0"/>
            <w:vAlign w:val="center"/>
          </w:tcPr>
          <w:p w14:paraId="0AF23054"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1</w:t>
            </w:r>
          </w:p>
        </w:tc>
        <w:tc>
          <w:tcPr>
            <w:tcW w:w="481" w:type="dxa"/>
            <w:shd w:val="clear" w:color="auto" w:fill="E0E0E0"/>
            <w:vAlign w:val="center"/>
          </w:tcPr>
          <w:p w14:paraId="0834BAD2"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3</w:t>
            </w:r>
          </w:p>
        </w:tc>
        <w:tc>
          <w:tcPr>
            <w:tcW w:w="508" w:type="dxa"/>
            <w:gridSpan w:val="2"/>
            <w:shd w:val="clear" w:color="auto" w:fill="E0E0E0"/>
            <w:vAlign w:val="center"/>
          </w:tcPr>
          <w:p w14:paraId="69EFB585"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2</w:t>
            </w:r>
          </w:p>
        </w:tc>
        <w:tc>
          <w:tcPr>
            <w:tcW w:w="471" w:type="dxa"/>
            <w:shd w:val="clear" w:color="auto" w:fill="E0E0E0"/>
            <w:vAlign w:val="center"/>
          </w:tcPr>
          <w:p w14:paraId="2C13A81A" w14:textId="77777777" w:rsidR="00114DA8" w:rsidRPr="00BF2EE1" w:rsidRDefault="00114DA8" w:rsidP="00114DA8">
            <w:pPr>
              <w:spacing w:before="30" w:after="30"/>
              <w:jc w:val="center"/>
              <w:rPr>
                <w:rFonts w:asciiTheme="minorHAnsi" w:hAnsiTheme="minorHAnsi" w:cstheme="minorHAnsi"/>
                <w:b/>
                <w:bCs/>
              </w:rPr>
            </w:pPr>
            <w:r w:rsidRPr="00BF2EE1">
              <w:rPr>
                <w:rFonts w:asciiTheme="minorHAnsi" w:hAnsiTheme="minorHAnsi" w:cstheme="minorHAnsi"/>
                <w:b/>
                <w:bCs/>
              </w:rPr>
              <w:t>1</w:t>
            </w:r>
          </w:p>
        </w:tc>
        <w:tc>
          <w:tcPr>
            <w:tcW w:w="1338" w:type="dxa"/>
            <w:gridSpan w:val="2"/>
            <w:shd w:val="clear" w:color="auto" w:fill="E0E0E0"/>
            <w:vAlign w:val="center"/>
          </w:tcPr>
          <w:p w14:paraId="0924BFCC" w14:textId="77777777" w:rsidR="00114DA8" w:rsidRPr="00BF2EE1" w:rsidRDefault="00114DA8" w:rsidP="00114DA8">
            <w:pPr>
              <w:pStyle w:val="Heading4"/>
              <w:spacing w:before="30" w:after="30"/>
              <w:rPr>
                <w:rFonts w:asciiTheme="minorHAnsi" w:hAnsiTheme="minorHAnsi" w:cstheme="minorHAnsi"/>
                <w:b/>
                <w:bCs/>
                <w:sz w:val="22"/>
                <w:szCs w:val="22"/>
              </w:rPr>
            </w:pPr>
            <w:r w:rsidRPr="00BF2EE1">
              <w:rPr>
                <w:rFonts w:asciiTheme="minorHAnsi" w:hAnsiTheme="minorHAnsi" w:cstheme="minorHAnsi"/>
                <w:b/>
                <w:bCs/>
                <w:sz w:val="22"/>
                <w:szCs w:val="22"/>
              </w:rPr>
              <w:t>B x C = D</w:t>
            </w:r>
          </w:p>
        </w:tc>
      </w:tr>
      <w:tr w:rsidR="00114DA8" w:rsidRPr="00BF2EE1" w14:paraId="109C9E24" w14:textId="77777777" w:rsidTr="002846B6">
        <w:trPr>
          <w:cantSplit/>
          <w:trHeight w:val="377"/>
          <w:tblCellSpacing w:w="20" w:type="dxa"/>
        </w:trPr>
        <w:tc>
          <w:tcPr>
            <w:tcW w:w="2594" w:type="dxa"/>
            <w:gridSpan w:val="3"/>
            <w:vMerge/>
            <w:vAlign w:val="center"/>
          </w:tcPr>
          <w:p w14:paraId="33CB8D20" w14:textId="77777777" w:rsidR="00114DA8" w:rsidRPr="00BF2EE1" w:rsidRDefault="00114DA8" w:rsidP="00114DA8">
            <w:pPr>
              <w:spacing w:before="50" w:after="50"/>
              <w:jc w:val="center"/>
              <w:rPr>
                <w:rFonts w:asciiTheme="minorHAnsi" w:hAnsiTheme="minorHAnsi" w:cstheme="minorHAnsi"/>
                <w:b/>
                <w:bCs/>
              </w:rPr>
            </w:pPr>
          </w:p>
        </w:tc>
        <w:tc>
          <w:tcPr>
            <w:tcW w:w="563" w:type="dxa"/>
            <w:gridSpan w:val="2"/>
            <w:vAlign w:val="center"/>
          </w:tcPr>
          <w:p w14:paraId="22F1D3C0" w14:textId="77777777" w:rsidR="00114DA8" w:rsidRPr="00BF2EE1" w:rsidRDefault="00114DA8" w:rsidP="00114DA8">
            <w:pPr>
              <w:jc w:val="center"/>
              <w:rPr>
                <w:rFonts w:asciiTheme="minorHAnsi" w:hAnsiTheme="minorHAnsi" w:cstheme="minorHAnsi"/>
                <w:b/>
                <w:bCs/>
                <w:sz w:val="20"/>
                <w:szCs w:val="20"/>
              </w:rPr>
            </w:pPr>
            <w:r w:rsidRPr="00BF2EE1">
              <w:rPr>
                <w:rFonts w:asciiTheme="minorHAnsi" w:hAnsiTheme="minorHAnsi" w:cstheme="minorHAnsi"/>
                <w:b/>
                <w:bCs/>
                <w:sz w:val="20"/>
                <w:szCs w:val="20"/>
              </w:rPr>
              <w:sym w:font="Wingdings 2" w:char="F050"/>
            </w:r>
          </w:p>
        </w:tc>
        <w:tc>
          <w:tcPr>
            <w:tcW w:w="522" w:type="dxa"/>
            <w:vAlign w:val="center"/>
          </w:tcPr>
          <w:p w14:paraId="32553F66" w14:textId="77777777" w:rsidR="00114DA8" w:rsidRPr="00BF2EE1" w:rsidRDefault="00114DA8" w:rsidP="00114DA8">
            <w:pPr>
              <w:jc w:val="center"/>
              <w:rPr>
                <w:rFonts w:asciiTheme="minorHAnsi" w:hAnsiTheme="minorHAnsi" w:cstheme="minorHAnsi"/>
                <w:b/>
                <w:bCs/>
                <w:sz w:val="20"/>
                <w:szCs w:val="20"/>
              </w:rPr>
            </w:pPr>
          </w:p>
        </w:tc>
        <w:tc>
          <w:tcPr>
            <w:tcW w:w="522" w:type="dxa"/>
            <w:gridSpan w:val="2"/>
            <w:vAlign w:val="center"/>
          </w:tcPr>
          <w:p w14:paraId="0B6DECF2" w14:textId="77777777" w:rsidR="00114DA8" w:rsidRPr="00BF2EE1" w:rsidRDefault="00114DA8" w:rsidP="00114DA8">
            <w:pPr>
              <w:jc w:val="center"/>
              <w:rPr>
                <w:rFonts w:asciiTheme="minorHAnsi" w:hAnsiTheme="minorHAnsi" w:cstheme="minorHAnsi"/>
                <w:b/>
                <w:bCs/>
                <w:sz w:val="20"/>
                <w:szCs w:val="20"/>
              </w:rPr>
            </w:pPr>
          </w:p>
        </w:tc>
        <w:tc>
          <w:tcPr>
            <w:tcW w:w="523" w:type="dxa"/>
            <w:vAlign w:val="center"/>
          </w:tcPr>
          <w:p w14:paraId="1327BEEF" w14:textId="77777777" w:rsidR="00114DA8" w:rsidRPr="00BF2EE1" w:rsidRDefault="00114DA8" w:rsidP="00114DA8">
            <w:pPr>
              <w:jc w:val="center"/>
              <w:rPr>
                <w:rFonts w:asciiTheme="minorHAnsi" w:hAnsiTheme="minorHAnsi" w:cstheme="minorHAnsi"/>
                <w:b/>
                <w:bCs/>
                <w:sz w:val="20"/>
                <w:szCs w:val="20"/>
              </w:rPr>
            </w:pPr>
          </w:p>
        </w:tc>
        <w:tc>
          <w:tcPr>
            <w:tcW w:w="523" w:type="dxa"/>
            <w:vAlign w:val="center"/>
          </w:tcPr>
          <w:p w14:paraId="76D48115" w14:textId="77777777" w:rsidR="00114DA8" w:rsidRPr="00BF2EE1" w:rsidRDefault="00114DA8" w:rsidP="00114DA8">
            <w:pPr>
              <w:jc w:val="center"/>
              <w:rPr>
                <w:rFonts w:asciiTheme="minorHAnsi" w:hAnsiTheme="minorHAnsi" w:cstheme="minorHAnsi"/>
                <w:b/>
                <w:bCs/>
                <w:sz w:val="20"/>
                <w:szCs w:val="20"/>
              </w:rPr>
            </w:pPr>
            <w:r w:rsidRPr="00BF2EE1">
              <w:rPr>
                <w:rFonts w:asciiTheme="minorHAnsi" w:hAnsiTheme="minorHAnsi" w:cstheme="minorHAnsi"/>
                <w:b/>
                <w:bCs/>
                <w:sz w:val="20"/>
                <w:szCs w:val="20"/>
              </w:rPr>
              <w:sym w:font="Wingdings 2" w:char="F050"/>
            </w:r>
          </w:p>
        </w:tc>
        <w:tc>
          <w:tcPr>
            <w:tcW w:w="547" w:type="dxa"/>
            <w:gridSpan w:val="2"/>
            <w:vAlign w:val="center"/>
          </w:tcPr>
          <w:p w14:paraId="5168ED8D" w14:textId="77777777" w:rsidR="00114DA8" w:rsidRPr="00BF2EE1" w:rsidRDefault="00114DA8" w:rsidP="00114DA8">
            <w:pPr>
              <w:jc w:val="center"/>
              <w:rPr>
                <w:rFonts w:asciiTheme="minorHAnsi" w:hAnsiTheme="minorHAnsi" w:cstheme="minorHAnsi"/>
                <w:b/>
                <w:bCs/>
                <w:sz w:val="20"/>
                <w:szCs w:val="20"/>
              </w:rPr>
            </w:pPr>
          </w:p>
        </w:tc>
        <w:tc>
          <w:tcPr>
            <w:tcW w:w="481" w:type="dxa"/>
            <w:vAlign w:val="center"/>
          </w:tcPr>
          <w:p w14:paraId="416E1BDB" w14:textId="77777777" w:rsidR="00114DA8" w:rsidRPr="00BF2EE1" w:rsidRDefault="00114DA8" w:rsidP="00114DA8">
            <w:pPr>
              <w:jc w:val="center"/>
              <w:rPr>
                <w:rFonts w:asciiTheme="minorHAnsi" w:hAnsiTheme="minorHAnsi" w:cstheme="minorHAnsi"/>
                <w:b/>
                <w:bCs/>
                <w:sz w:val="20"/>
                <w:szCs w:val="20"/>
              </w:rPr>
            </w:pPr>
            <w:r w:rsidRPr="00BF2EE1">
              <w:rPr>
                <w:rFonts w:asciiTheme="minorHAnsi" w:hAnsiTheme="minorHAnsi" w:cstheme="minorHAnsi"/>
                <w:b/>
                <w:bCs/>
                <w:sz w:val="20"/>
                <w:szCs w:val="20"/>
              </w:rPr>
              <w:sym w:font="Wingdings 2" w:char="F050"/>
            </w:r>
          </w:p>
        </w:tc>
        <w:tc>
          <w:tcPr>
            <w:tcW w:w="508" w:type="dxa"/>
            <w:gridSpan w:val="2"/>
            <w:vAlign w:val="center"/>
          </w:tcPr>
          <w:p w14:paraId="382F6E09" w14:textId="77777777" w:rsidR="00114DA8" w:rsidRPr="00BF2EE1" w:rsidRDefault="00114DA8" w:rsidP="00114DA8">
            <w:pPr>
              <w:jc w:val="center"/>
              <w:rPr>
                <w:rFonts w:asciiTheme="minorHAnsi" w:hAnsiTheme="minorHAnsi" w:cstheme="minorHAnsi"/>
                <w:b/>
                <w:bCs/>
                <w:sz w:val="20"/>
                <w:szCs w:val="20"/>
              </w:rPr>
            </w:pPr>
          </w:p>
        </w:tc>
        <w:tc>
          <w:tcPr>
            <w:tcW w:w="471" w:type="dxa"/>
            <w:vAlign w:val="center"/>
          </w:tcPr>
          <w:p w14:paraId="0E9D2212" w14:textId="77777777" w:rsidR="00114DA8" w:rsidRPr="00BF2EE1" w:rsidRDefault="00114DA8" w:rsidP="00114DA8">
            <w:pPr>
              <w:jc w:val="center"/>
              <w:rPr>
                <w:rFonts w:asciiTheme="minorHAnsi" w:hAnsiTheme="minorHAnsi" w:cstheme="minorHAnsi"/>
                <w:b/>
                <w:bCs/>
                <w:sz w:val="20"/>
                <w:szCs w:val="20"/>
              </w:rPr>
            </w:pPr>
          </w:p>
        </w:tc>
        <w:tc>
          <w:tcPr>
            <w:tcW w:w="1338" w:type="dxa"/>
            <w:gridSpan w:val="2"/>
            <w:shd w:val="clear" w:color="auto" w:fill="FF0000"/>
            <w:vAlign w:val="center"/>
          </w:tcPr>
          <w:p w14:paraId="3D30B500" w14:textId="77777777" w:rsidR="00114DA8" w:rsidRPr="00BF2EE1" w:rsidRDefault="00114DA8" w:rsidP="00114DA8">
            <w:pPr>
              <w:jc w:val="center"/>
              <w:rPr>
                <w:rFonts w:asciiTheme="minorHAnsi" w:hAnsiTheme="minorHAnsi" w:cstheme="minorHAnsi"/>
                <w:b/>
                <w:bCs/>
                <w:color w:val="FFFFFF"/>
              </w:rPr>
            </w:pPr>
            <w:r w:rsidRPr="00BF2EE1">
              <w:rPr>
                <w:rFonts w:asciiTheme="minorHAnsi" w:hAnsiTheme="minorHAnsi" w:cstheme="minorHAnsi"/>
                <w:b/>
                <w:bCs/>
                <w:color w:val="FFFFFF"/>
              </w:rPr>
              <w:t>6</w:t>
            </w:r>
          </w:p>
        </w:tc>
      </w:tr>
      <w:tr w:rsidR="00114DA8" w:rsidRPr="00BF2EE1" w14:paraId="06C2B1EF" w14:textId="77777777" w:rsidTr="006074C1">
        <w:trPr>
          <w:cantSplit/>
          <w:trHeight w:val="642"/>
          <w:tblCellSpacing w:w="20" w:type="dxa"/>
        </w:trPr>
        <w:tc>
          <w:tcPr>
            <w:tcW w:w="1725" w:type="dxa"/>
            <w:vAlign w:val="center"/>
          </w:tcPr>
          <w:p w14:paraId="636B7616" w14:textId="77777777" w:rsidR="00114DA8" w:rsidRPr="00BF2EE1" w:rsidRDefault="00114DA8" w:rsidP="00114DA8">
            <w:pPr>
              <w:jc w:val="center"/>
              <w:rPr>
                <w:rFonts w:asciiTheme="minorHAnsi" w:hAnsiTheme="minorHAnsi" w:cstheme="minorHAnsi"/>
                <w:sz w:val="20"/>
                <w:szCs w:val="20"/>
              </w:rPr>
            </w:pPr>
            <w:r w:rsidRPr="00BF2EE1">
              <w:rPr>
                <w:rFonts w:asciiTheme="minorHAnsi" w:hAnsiTheme="minorHAnsi" w:cstheme="minorHAnsi"/>
                <w:sz w:val="22"/>
                <w:szCs w:val="22"/>
              </w:rPr>
              <w:t>Risk Assessment Ratings</w:t>
            </w:r>
          </w:p>
        </w:tc>
        <w:tc>
          <w:tcPr>
            <w:tcW w:w="2325" w:type="dxa"/>
            <w:gridSpan w:val="6"/>
            <w:shd w:val="clear" w:color="auto" w:fill="FF0000"/>
            <w:vAlign w:val="center"/>
          </w:tcPr>
          <w:p w14:paraId="2C9E0DE0" w14:textId="77777777" w:rsidR="00114DA8" w:rsidRPr="00BF2EE1" w:rsidRDefault="00114DA8" w:rsidP="00114DA8">
            <w:pPr>
              <w:jc w:val="center"/>
              <w:rPr>
                <w:rFonts w:asciiTheme="minorHAnsi" w:hAnsiTheme="minorHAnsi" w:cstheme="minorHAnsi"/>
                <w:b/>
                <w:bCs/>
                <w:color w:val="FFFFFF"/>
              </w:rPr>
            </w:pPr>
            <w:r w:rsidRPr="00BF2EE1">
              <w:rPr>
                <w:rFonts w:asciiTheme="minorHAnsi" w:hAnsiTheme="minorHAnsi" w:cstheme="minorHAnsi"/>
                <w:b/>
                <w:bCs/>
                <w:color w:val="FFFFFF"/>
                <w:sz w:val="22"/>
                <w:szCs w:val="22"/>
              </w:rPr>
              <w:t>6-9 High Risk</w:t>
            </w:r>
          </w:p>
        </w:tc>
        <w:tc>
          <w:tcPr>
            <w:tcW w:w="2678" w:type="dxa"/>
            <w:gridSpan w:val="7"/>
            <w:shd w:val="clear" w:color="auto" w:fill="FFC000"/>
            <w:vAlign w:val="center"/>
          </w:tcPr>
          <w:p w14:paraId="468702B9" w14:textId="77777777" w:rsidR="00114DA8" w:rsidRPr="00BF2EE1" w:rsidRDefault="00114DA8" w:rsidP="00114DA8">
            <w:pPr>
              <w:jc w:val="center"/>
              <w:rPr>
                <w:rFonts w:asciiTheme="minorHAnsi" w:hAnsiTheme="minorHAnsi" w:cstheme="minorHAnsi"/>
                <w:b/>
                <w:bCs/>
                <w:color w:val="FFFFFF"/>
              </w:rPr>
            </w:pPr>
            <w:r w:rsidRPr="00BF2EE1">
              <w:rPr>
                <w:rFonts w:asciiTheme="minorHAnsi" w:hAnsiTheme="minorHAnsi" w:cstheme="minorHAnsi"/>
                <w:b/>
                <w:bCs/>
                <w:color w:val="FFFFFF"/>
                <w:sz w:val="22"/>
                <w:szCs w:val="22"/>
              </w:rPr>
              <w:t>4 Medium Risk</w:t>
            </w:r>
          </w:p>
        </w:tc>
        <w:tc>
          <w:tcPr>
            <w:tcW w:w="2144" w:type="dxa"/>
            <w:gridSpan w:val="4"/>
            <w:shd w:val="clear" w:color="auto" w:fill="00B050"/>
            <w:vAlign w:val="center"/>
          </w:tcPr>
          <w:p w14:paraId="44803D76" w14:textId="77777777" w:rsidR="00114DA8" w:rsidRPr="00BF2EE1" w:rsidRDefault="00114DA8" w:rsidP="00114DA8">
            <w:pPr>
              <w:jc w:val="center"/>
              <w:rPr>
                <w:rFonts w:asciiTheme="minorHAnsi" w:hAnsiTheme="minorHAnsi" w:cstheme="minorHAnsi"/>
                <w:b/>
                <w:bCs/>
                <w:color w:val="FFFFFF"/>
              </w:rPr>
            </w:pPr>
            <w:r w:rsidRPr="00BF2EE1">
              <w:rPr>
                <w:rFonts w:asciiTheme="minorHAnsi" w:hAnsiTheme="minorHAnsi" w:cstheme="minorHAnsi"/>
                <w:b/>
                <w:bCs/>
                <w:color w:val="FFFFFF"/>
                <w:sz w:val="22"/>
                <w:szCs w:val="22"/>
              </w:rPr>
              <w:t>1-3 Low Risk</w:t>
            </w:r>
          </w:p>
        </w:tc>
      </w:tr>
      <w:tr w:rsidR="00114DA8" w:rsidRPr="00BF2EE1" w14:paraId="4BC2F2A9" w14:textId="77777777" w:rsidTr="003B3B28">
        <w:trPr>
          <w:cantSplit/>
          <w:trHeight w:val="57"/>
          <w:tblCellSpacing w:w="20" w:type="dxa"/>
        </w:trPr>
        <w:tc>
          <w:tcPr>
            <w:tcW w:w="8992" w:type="dxa"/>
            <w:gridSpan w:val="18"/>
            <w:shd w:val="clear" w:color="auto" w:fill="D9D9D9"/>
            <w:vAlign w:val="center"/>
          </w:tcPr>
          <w:p w14:paraId="7630DE09" w14:textId="77777777" w:rsidR="00114DA8" w:rsidRPr="00BF2EE1" w:rsidRDefault="00114DA8" w:rsidP="00114DA8">
            <w:pPr>
              <w:jc w:val="center"/>
              <w:rPr>
                <w:rFonts w:asciiTheme="minorHAnsi" w:hAnsiTheme="minorHAnsi" w:cstheme="minorHAnsi"/>
                <w:b/>
                <w:bCs/>
                <w:sz w:val="12"/>
                <w:szCs w:val="12"/>
              </w:rPr>
            </w:pPr>
            <w:r w:rsidRPr="00BF2EE1">
              <w:rPr>
                <w:rFonts w:asciiTheme="minorHAnsi" w:hAnsiTheme="minorHAnsi" w:cstheme="minorHAnsi"/>
                <w:b/>
                <w:bCs/>
                <w:sz w:val="22"/>
                <w:szCs w:val="22"/>
              </w:rPr>
              <w:t>Key</w:t>
            </w:r>
          </w:p>
        </w:tc>
      </w:tr>
      <w:tr w:rsidR="00114DA8" w:rsidRPr="00BF2EE1" w14:paraId="1B269401" w14:textId="77777777" w:rsidTr="001341CB">
        <w:trPr>
          <w:cantSplit/>
          <w:trHeight w:val="57"/>
          <w:tblCellSpacing w:w="20" w:type="dxa"/>
        </w:trPr>
        <w:tc>
          <w:tcPr>
            <w:tcW w:w="2675" w:type="dxa"/>
            <w:gridSpan w:val="4"/>
            <w:shd w:val="clear" w:color="auto" w:fill="FFFFFF"/>
            <w:vAlign w:val="center"/>
          </w:tcPr>
          <w:p w14:paraId="10E40CBF" w14:textId="77777777" w:rsidR="00114DA8" w:rsidRPr="00BF2EE1" w:rsidRDefault="00114DA8" w:rsidP="00114DA8">
            <w:pPr>
              <w:jc w:val="center"/>
              <w:rPr>
                <w:rFonts w:asciiTheme="minorHAnsi" w:hAnsiTheme="minorHAnsi" w:cstheme="minorHAnsi"/>
                <w:b/>
                <w:sz w:val="18"/>
                <w:szCs w:val="18"/>
              </w:rPr>
            </w:pPr>
            <w:r w:rsidRPr="00BF2EE1">
              <w:rPr>
                <w:rFonts w:asciiTheme="minorHAnsi" w:hAnsiTheme="minorHAnsi" w:cstheme="minorHAnsi"/>
                <w:b/>
                <w:sz w:val="18"/>
                <w:szCs w:val="18"/>
              </w:rPr>
              <w:t>A</w:t>
            </w:r>
          </w:p>
          <w:p w14:paraId="17C9BC94" w14:textId="77777777" w:rsidR="00114DA8" w:rsidRPr="00BF2EE1" w:rsidRDefault="00114DA8" w:rsidP="00114DA8">
            <w:pPr>
              <w:rPr>
                <w:rFonts w:asciiTheme="minorHAnsi" w:hAnsiTheme="minorHAnsi" w:cstheme="minorHAnsi"/>
                <w:sz w:val="18"/>
                <w:szCs w:val="18"/>
              </w:rPr>
            </w:pPr>
            <w:r w:rsidRPr="00BF2EE1">
              <w:rPr>
                <w:rFonts w:asciiTheme="minorHAnsi" w:hAnsiTheme="minorHAnsi" w:cstheme="minorHAnsi"/>
                <w:sz w:val="18"/>
                <w:szCs w:val="18"/>
              </w:rPr>
              <w:t>E = Employees</w:t>
            </w:r>
          </w:p>
          <w:p w14:paraId="31542E4B" w14:textId="77777777" w:rsidR="00114DA8" w:rsidRPr="00BF2EE1" w:rsidRDefault="00114DA8" w:rsidP="00114DA8">
            <w:pPr>
              <w:rPr>
                <w:rFonts w:asciiTheme="minorHAnsi" w:hAnsiTheme="minorHAnsi" w:cstheme="minorHAnsi"/>
                <w:sz w:val="18"/>
                <w:szCs w:val="18"/>
              </w:rPr>
            </w:pPr>
            <w:r w:rsidRPr="00BF2EE1">
              <w:rPr>
                <w:rFonts w:asciiTheme="minorHAnsi" w:hAnsiTheme="minorHAnsi" w:cstheme="minorHAnsi"/>
                <w:sz w:val="18"/>
                <w:szCs w:val="18"/>
              </w:rPr>
              <w:t>C = Contractors</w:t>
            </w:r>
          </w:p>
          <w:p w14:paraId="0580B363" w14:textId="77777777" w:rsidR="00114DA8" w:rsidRPr="00BF2EE1" w:rsidRDefault="00114DA8" w:rsidP="00114DA8">
            <w:pPr>
              <w:rPr>
                <w:rFonts w:asciiTheme="minorHAnsi" w:hAnsiTheme="minorHAnsi" w:cstheme="minorHAnsi"/>
                <w:b/>
                <w:color w:val="FFFFFF"/>
                <w:sz w:val="22"/>
              </w:rPr>
            </w:pPr>
            <w:r w:rsidRPr="00BF2EE1">
              <w:rPr>
                <w:rFonts w:asciiTheme="minorHAnsi" w:hAnsiTheme="minorHAnsi" w:cstheme="minorHAnsi"/>
                <w:sz w:val="18"/>
                <w:szCs w:val="18"/>
              </w:rPr>
              <w:t>P = Public / 3</w:t>
            </w:r>
            <w:r w:rsidRPr="00BF2EE1">
              <w:rPr>
                <w:rFonts w:asciiTheme="minorHAnsi" w:hAnsiTheme="minorHAnsi" w:cstheme="minorHAnsi"/>
                <w:sz w:val="18"/>
                <w:szCs w:val="18"/>
                <w:vertAlign w:val="superscript"/>
              </w:rPr>
              <w:t>rd</w:t>
            </w:r>
            <w:r w:rsidRPr="00BF2EE1">
              <w:rPr>
                <w:rFonts w:asciiTheme="minorHAnsi" w:hAnsiTheme="minorHAnsi" w:cstheme="minorHAnsi"/>
                <w:sz w:val="18"/>
                <w:szCs w:val="18"/>
              </w:rPr>
              <w:t xml:space="preserve"> parties</w:t>
            </w:r>
          </w:p>
        </w:tc>
        <w:tc>
          <w:tcPr>
            <w:tcW w:w="3319" w:type="dxa"/>
            <w:gridSpan w:val="8"/>
            <w:shd w:val="clear" w:color="auto" w:fill="FFFFFF"/>
            <w:vAlign w:val="center"/>
          </w:tcPr>
          <w:p w14:paraId="356EA306" w14:textId="77777777" w:rsidR="00114DA8" w:rsidRPr="00BF2EE1" w:rsidRDefault="00114DA8" w:rsidP="00114DA8">
            <w:pPr>
              <w:jc w:val="center"/>
              <w:rPr>
                <w:rFonts w:asciiTheme="minorHAnsi" w:hAnsiTheme="minorHAnsi" w:cstheme="minorHAnsi"/>
                <w:b/>
                <w:sz w:val="18"/>
                <w:szCs w:val="18"/>
              </w:rPr>
            </w:pPr>
            <w:r w:rsidRPr="00BF2EE1">
              <w:rPr>
                <w:rFonts w:asciiTheme="minorHAnsi" w:hAnsiTheme="minorHAnsi" w:cstheme="minorHAnsi"/>
                <w:b/>
                <w:sz w:val="18"/>
                <w:szCs w:val="18"/>
              </w:rPr>
              <w:t>B</w:t>
            </w:r>
          </w:p>
          <w:p w14:paraId="7070F0A6" w14:textId="77777777" w:rsidR="00114DA8" w:rsidRPr="00BF2EE1" w:rsidRDefault="00114DA8" w:rsidP="00114DA8">
            <w:pPr>
              <w:rPr>
                <w:rFonts w:asciiTheme="minorHAnsi" w:hAnsiTheme="minorHAnsi" w:cstheme="minorHAnsi"/>
                <w:sz w:val="18"/>
                <w:szCs w:val="18"/>
              </w:rPr>
            </w:pPr>
            <w:r w:rsidRPr="00BF2EE1">
              <w:rPr>
                <w:rFonts w:asciiTheme="minorHAnsi" w:hAnsiTheme="minorHAnsi" w:cstheme="minorHAnsi"/>
                <w:sz w:val="18"/>
                <w:szCs w:val="18"/>
              </w:rPr>
              <w:t>3 = Death or Major injury</w:t>
            </w:r>
          </w:p>
          <w:p w14:paraId="37CCF77B" w14:textId="77777777" w:rsidR="00114DA8" w:rsidRPr="00BF2EE1" w:rsidRDefault="00114DA8" w:rsidP="00114DA8">
            <w:pPr>
              <w:rPr>
                <w:rFonts w:asciiTheme="minorHAnsi" w:hAnsiTheme="minorHAnsi" w:cstheme="minorHAnsi"/>
                <w:sz w:val="18"/>
                <w:szCs w:val="18"/>
              </w:rPr>
            </w:pPr>
            <w:r w:rsidRPr="00BF2EE1">
              <w:rPr>
                <w:rFonts w:asciiTheme="minorHAnsi" w:hAnsiTheme="minorHAnsi" w:cstheme="minorHAnsi"/>
                <w:sz w:val="18"/>
                <w:szCs w:val="18"/>
              </w:rPr>
              <w:t>2 = Reportable  injury</w:t>
            </w:r>
          </w:p>
          <w:p w14:paraId="4D3F082B" w14:textId="77777777" w:rsidR="00114DA8" w:rsidRPr="00BF2EE1" w:rsidRDefault="00114DA8" w:rsidP="00114DA8">
            <w:pPr>
              <w:rPr>
                <w:rFonts w:asciiTheme="minorHAnsi" w:hAnsiTheme="minorHAnsi" w:cstheme="minorHAnsi"/>
                <w:b/>
                <w:color w:val="FFFFFF"/>
                <w:sz w:val="22"/>
              </w:rPr>
            </w:pPr>
            <w:r w:rsidRPr="00BF2EE1">
              <w:rPr>
                <w:rFonts w:asciiTheme="minorHAnsi" w:hAnsiTheme="minorHAnsi" w:cstheme="minorHAnsi"/>
                <w:sz w:val="18"/>
                <w:szCs w:val="18"/>
              </w:rPr>
              <w:t>1 = Minor Injury – Time off unlikely</w:t>
            </w:r>
          </w:p>
        </w:tc>
        <w:tc>
          <w:tcPr>
            <w:tcW w:w="2918" w:type="dxa"/>
            <w:gridSpan w:val="6"/>
            <w:shd w:val="clear" w:color="auto" w:fill="FFFFFF"/>
            <w:vAlign w:val="center"/>
          </w:tcPr>
          <w:p w14:paraId="06293556" w14:textId="77777777" w:rsidR="00114DA8" w:rsidRPr="00BF2EE1" w:rsidRDefault="00114DA8" w:rsidP="00114DA8">
            <w:pPr>
              <w:jc w:val="center"/>
              <w:rPr>
                <w:rFonts w:asciiTheme="minorHAnsi" w:hAnsiTheme="minorHAnsi" w:cstheme="minorHAnsi"/>
                <w:b/>
                <w:sz w:val="18"/>
                <w:szCs w:val="18"/>
              </w:rPr>
            </w:pPr>
            <w:r w:rsidRPr="00BF2EE1">
              <w:rPr>
                <w:rFonts w:asciiTheme="minorHAnsi" w:hAnsiTheme="minorHAnsi" w:cstheme="minorHAnsi"/>
                <w:b/>
                <w:sz w:val="18"/>
                <w:szCs w:val="18"/>
              </w:rPr>
              <w:t>C</w:t>
            </w:r>
          </w:p>
          <w:p w14:paraId="75EFE44E" w14:textId="77777777" w:rsidR="00114DA8" w:rsidRPr="00BF2EE1" w:rsidRDefault="00114DA8" w:rsidP="00114DA8">
            <w:pPr>
              <w:rPr>
                <w:rFonts w:asciiTheme="minorHAnsi" w:hAnsiTheme="minorHAnsi" w:cstheme="minorHAnsi"/>
                <w:sz w:val="18"/>
                <w:szCs w:val="18"/>
              </w:rPr>
            </w:pPr>
            <w:r w:rsidRPr="00BF2EE1">
              <w:rPr>
                <w:rFonts w:asciiTheme="minorHAnsi" w:hAnsiTheme="minorHAnsi" w:cstheme="minorHAnsi"/>
                <w:sz w:val="18"/>
                <w:szCs w:val="18"/>
              </w:rPr>
              <w:t>3 = Very likely</w:t>
            </w:r>
          </w:p>
          <w:p w14:paraId="0F1669CB" w14:textId="77777777" w:rsidR="00114DA8" w:rsidRPr="00BF2EE1" w:rsidRDefault="00114DA8" w:rsidP="00114DA8">
            <w:pPr>
              <w:rPr>
                <w:rFonts w:asciiTheme="minorHAnsi" w:hAnsiTheme="minorHAnsi" w:cstheme="minorHAnsi"/>
                <w:sz w:val="18"/>
                <w:szCs w:val="18"/>
              </w:rPr>
            </w:pPr>
            <w:r w:rsidRPr="00BF2EE1">
              <w:rPr>
                <w:rFonts w:asciiTheme="minorHAnsi" w:hAnsiTheme="minorHAnsi" w:cstheme="minorHAnsi"/>
                <w:sz w:val="18"/>
                <w:szCs w:val="18"/>
              </w:rPr>
              <w:t>2 = Possible</w:t>
            </w:r>
          </w:p>
          <w:p w14:paraId="69E5421F" w14:textId="77777777" w:rsidR="00114DA8" w:rsidRPr="00BF2EE1" w:rsidRDefault="00114DA8" w:rsidP="00114DA8">
            <w:pPr>
              <w:rPr>
                <w:rFonts w:asciiTheme="minorHAnsi" w:hAnsiTheme="minorHAnsi" w:cstheme="minorHAnsi"/>
                <w:b/>
                <w:color w:val="FFFFFF"/>
                <w:sz w:val="22"/>
              </w:rPr>
            </w:pPr>
            <w:r w:rsidRPr="00BF2EE1">
              <w:rPr>
                <w:rFonts w:asciiTheme="minorHAnsi" w:hAnsiTheme="minorHAnsi" w:cstheme="minorHAnsi"/>
                <w:sz w:val="18"/>
                <w:szCs w:val="18"/>
              </w:rPr>
              <w:t>1 = Unlikely or Very Unlikely</w:t>
            </w:r>
          </w:p>
        </w:tc>
      </w:tr>
      <w:tr w:rsidR="00114DA8" w:rsidRPr="00BF2EE1" w14:paraId="14FC61E7" w14:textId="77777777" w:rsidTr="00E90ACB">
        <w:trPr>
          <w:cantSplit/>
          <w:trHeight w:val="413"/>
          <w:tblCellSpacing w:w="20" w:type="dxa"/>
        </w:trPr>
        <w:tc>
          <w:tcPr>
            <w:tcW w:w="7878" w:type="dxa"/>
            <w:gridSpan w:val="17"/>
            <w:shd w:val="clear" w:color="auto" w:fill="E0E0E0"/>
            <w:vAlign w:val="center"/>
          </w:tcPr>
          <w:p w14:paraId="32089DB1" w14:textId="77777777" w:rsidR="00114DA8" w:rsidRPr="00BF2EE1" w:rsidRDefault="00114DA8" w:rsidP="00114DA8">
            <w:pPr>
              <w:jc w:val="center"/>
              <w:rPr>
                <w:rFonts w:asciiTheme="minorHAnsi" w:hAnsiTheme="minorHAnsi" w:cstheme="minorHAnsi"/>
                <w:b/>
                <w:bCs/>
              </w:rPr>
            </w:pPr>
            <w:r w:rsidRPr="00BF2EE1">
              <w:rPr>
                <w:rFonts w:asciiTheme="minorHAnsi" w:hAnsiTheme="minorHAnsi" w:cstheme="minorHAnsi"/>
                <w:b/>
                <w:bCs/>
                <w:sz w:val="22"/>
                <w:szCs w:val="22"/>
              </w:rPr>
              <w:t>Hazard Control Measures</w:t>
            </w:r>
          </w:p>
        </w:tc>
        <w:tc>
          <w:tcPr>
            <w:tcW w:w="1074" w:type="dxa"/>
            <w:shd w:val="clear" w:color="auto" w:fill="E0E0E0"/>
            <w:vAlign w:val="center"/>
          </w:tcPr>
          <w:p w14:paraId="0F96530A" w14:textId="77777777" w:rsidR="00114DA8" w:rsidRPr="00BF2EE1" w:rsidRDefault="00114DA8" w:rsidP="00114DA8">
            <w:pPr>
              <w:jc w:val="center"/>
              <w:rPr>
                <w:rFonts w:asciiTheme="minorHAnsi" w:hAnsiTheme="minorHAnsi" w:cstheme="minorHAnsi"/>
                <w:b/>
                <w:bCs/>
              </w:rPr>
            </w:pPr>
            <w:r w:rsidRPr="00BF2EE1">
              <w:rPr>
                <w:rFonts w:asciiTheme="minorHAnsi" w:hAnsiTheme="minorHAnsi" w:cstheme="minorHAnsi"/>
                <w:b/>
                <w:bCs/>
                <w:sz w:val="22"/>
                <w:szCs w:val="22"/>
              </w:rPr>
              <w:t>Residual Risk</w:t>
            </w:r>
          </w:p>
        </w:tc>
      </w:tr>
      <w:tr w:rsidR="00114DA8" w:rsidRPr="00BF2EE1" w14:paraId="7AAF7D9E" w14:textId="77777777" w:rsidTr="007F4D42">
        <w:trPr>
          <w:trHeight w:val="6060"/>
          <w:tblCellSpacing w:w="20" w:type="dxa"/>
        </w:trPr>
        <w:tc>
          <w:tcPr>
            <w:tcW w:w="7878" w:type="dxa"/>
            <w:gridSpan w:val="17"/>
            <w:vAlign w:val="center"/>
          </w:tcPr>
          <w:p w14:paraId="3144A865" w14:textId="77777777" w:rsidR="00114DA8" w:rsidRPr="00BF2EE1" w:rsidRDefault="00122659" w:rsidP="00114DA8">
            <w:pPr>
              <w:numPr>
                <w:ilvl w:val="0"/>
                <w:numId w:val="29"/>
              </w:numPr>
              <w:tabs>
                <w:tab w:val="clear" w:pos="720"/>
                <w:tab w:val="num" w:pos="263"/>
              </w:tabs>
              <w:ind w:left="263" w:hanging="263"/>
              <w:jc w:val="both"/>
              <w:rPr>
                <w:rFonts w:asciiTheme="minorHAnsi" w:hAnsiTheme="minorHAnsi" w:cstheme="minorHAnsi"/>
                <w:sz w:val="22"/>
                <w:szCs w:val="22"/>
              </w:rPr>
            </w:pPr>
            <w:r w:rsidRPr="00BF2EE1">
              <w:rPr>
                <w:rFonts w:asciiTheme="minorHAnsi" w:hAnsiTheme="minorHAnsi" w:cstheme="minorHAnsi"/>
                <w:sz w:val="22"/>
                <w:szCs w:val="22"/>
              </w:rPr>
              <w:t>Seaxe Contract Services</w:t>
            </w:r>
            <w:r w:rsidR="00114DA8" w:rsidRPr="00BF2EE1">
              <w:rPr>
                <w:rFonts w:asciiTheme="minorHAnsi" w:hAnsiTheme="minorHAnsi" w:cstheme="minorHAnsi"/>
                <w:sz w:val="22"/>
                <w:szCs w:val="22"/>
              </w:rPr>
              <w:t xml:space="preserve"> Ltd</w:t>
            </w:r>
            <w:r w:rsidRPr="00BF2EE1">
              <w:rPr>
                <w:rFonts w:asciiTheme="minorHAnsi" w:hAnsiTheme="minorHAnsi" w:cstheme="minorHAnsi"/>
                <w:sz w:val="22"/>
                <w:szCs w:val="22"/>
              </w:rPr>
              <w:t>.</w:t>
            </w:r>
            <w:r w:rsidR="00114DA8" w:rsidRPr="00BF2EE1">
              <w:rPr>
                <w:rFonts w:asciiTheme="minorHAnsi" w:hAnsiTheme="minorHAnsi" w:cstheme="minorHAnsi"/>
                <w:sz w:val="22"/>
                <w:szCs w:val="22"/>
              </w:rPr>
              <w:t xml:space="preserve"> has a purchasing policy whereby work equipment is screened for its safety features prior to being purchased.  Work equipment producing less vibration and noise shall be purchased in preference to other pieces of work equipment;</w:t>
            </w:r>
          </w:p>
          <w:p w14:paraId="31FCFD7D"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Any excessively noisy work (over 85dB(A)) shall be subject to further controls e.g. take all reasonably practicable steps to eliminate the noise, provide a quieter apparatus, remove the person from the noise, put sound proofing around the apparatus, use numerous operatives to reduce personal exposure;</w:t>
            </w:r>
          </w:p>
          <w:p w14:paraId="5195733C"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 xml:space="preserve">If noise levels reach 85dB(A) or above operatives shall be informed of the risks to their hearing and supplied with ear defenders or earplugs and instructed to wear them during the noisy activities. </w:t>
            </w:r>
            <w:r w:rsidR="00122659" w:rsidRPr="00BF2EE1">
              <w:rPr>
                <w:rFonts w:asciiTheme="minorHAnsi" w:hAnsiTheme="minorHAnsi" w:cstheme="minorHAnsi"/>
                <w:sz w:val="22"/>
                <w:szCs w:val="22"/>
              </w:rPr>
              <w:t>Seaxe Contract Services</w:t>
            </w:r>
            <w:r w:rsidRPr="00BF2EE1">
              <w:rPr>
                <w:rFonts w:asciiTheme="minorHAnsi" w:hAnsiTheme="minorHAnsi" w:cstheme="minorHAnsi"/>
                <w:sz w:val="22"/>
                <w:szCs w:val="22"/>
              </w:rPr>
              <w:t xml:space="preserve"> Ltd</w:t>
            </w:r>
            <w:r w:rsidR="00122659" w:rsidRPr="00BF2EE1">
              <w:rPr>
                <w:rFonts w:asciiTheme="minorHAnsi" w:hAnsiTheme="minorHAnsi" w:cstheme="minorHAnsi"/>
                <w:sz w:val="22"/>
                <w:szCs w:val="22"/>
              </w:rPr>
              <w:t>.</w:t>
            </w:r>
            <w:r w:rsidRPr="00BF2EE1">
              <w:rPr>
                <w:rFonts w:asciiTheme="minorHAnsi" w:hAnsiTheme="minorHAnsi" w:cstheme="minorHAnsi"/>
                <w:sz w:val="22"/>
                <w:szCs w:val="22"/>
              </w:rPr>
              <w:t xml:space="preserve"> shall ensure their compliance by regular monitoring;</w:t>
            </w:r>
          </w:p>
          <w:p w14:paraId="6D72A1EE"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The wearing of hearing protection shall be encouraged for those tasks that produce noise in access of 80dB(A);</w:t>
            </w:r>
          </w:p>
          <w:p w14:paraId="61BB1F32" w14:textId="77777777" w:rsidR="00114DA8" w:rsidRPr="00BF2EE1" w:rsidRDefault="00122659"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Seaxe Contract Services</w:t>
            </w:r>
            <w:r w:rsidR="00114DA8" w:rsidRPr="00BF2EE1">
              <w:rPr>
                <w:rFonts w:asciiTheme="minorHAnsi" w:hAnsiTheme="minorHAnsi" w:cstheme="minorHAnsi"/>
                <w:sz w:val="22"/>
                <w:szCs w:val="22"/>
              </w:rPr>
              <w:t xml:space="preserve"> Ltd</w:t>
            </w:r>
            <w:r w:rsidRPr="00BF2EE1">
              <w:rPr>
                <w:rFonts w:asciiTheme="minorHAnsi" w:hAnsiTheme="minorHAnsi" w:cstheme="minorHAnsi"/>
                <w:sz w:val="22"/>
                <w:szCs w:val="22"/>
              </w:rPr>
              <w:t>.</w:t>
            </w:r>
            <w:r w:rsidR="00114DA8" w:rsidRPr="00BF2EE1">
              <w:rPr>
                <w:rFonts w:asciiTheme="minorHAnsi" w:hAnsiTheme="minorHAnsi" w:cstheme="minorHAnsi"/>
                <w:sz w:val="22"/>
                <w:szCs w:val="22"/>
              </w:rPr>
              <w:t xml:space="preserve"> shall respect any reasonable request to reduce the noise which may affect third parties;</w:t>
            </w:r>
          </w:p>
          <w:p w14:paraId="62A8A531"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All operatives shall be trained to recognise any damage or defects in their PPE and to report it.  Any damaged or defective PPE shall be replaced immediately;</w:t>
            </w:r>
          </w:p>
          <w:p w14:paraId="7AD63572"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Operatives shall be informed of the 2 metre rule of thumb.  If an operative needs to raise their voice to talk to another person when standing 2 metres away, then it is likely that the noise source is too loud and therefore PPE must be worn;</w:t>
            </w:r>
          </w:p>
          <w:p w14:paraId="06CD3ECB"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Where practicable works shall be undertaken externally to allow the noise to dissipate (i.e. to prevent bounce-back off interior walls);</w:t>
            </w:r>
          </w:p>
          <w:p w14:paraId="0AEEA646"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Where practicable noisy work shall be undertaken away from others.  Where this is not reasonably practicable then a noise protection zone is to be established at a point where the noise level is 80dB(A) or lower.  Signage shall be displayed and hearing protection must be worn within the hearing protection zone;</w:t>
            </w:r>
          </w:p>
          <w:p w14:paraId="006D8B93" w14:textId="77777777" w:rsidR="00114DA8" w:rsidRPr="00BF2EE1" w:rsidRDefault="00114DA8" w:rsidP="00114DA8">
            <w:pPr>
              <w:numPr>
                <w:ilvl w:val="0"/>
                <w:numId w:val="29"/>
              </w:numPr>
              <w:tabs>
                <w:tab w:val="clear" w:pos="720"/>
                <w:tab w:val="num" w:pos="263"/>
              </w:tabs>
              <w:ind w:left="263" w:hanging="284"/>
              <w:jc w:val="both"/>
              <w:rPr>
                <w:rFonts w:asciiTheme="minorHAnsi" w:hAnsiTheme="minorHAnsi" w:cstheme="minorHAnsi"/>
                <w:sz w:val="22"/>
                <w:szCs w:val="22"/>
              </w:rPr>
            </w:pPr>
            <w:r w:rsidRPr="00BF2EE1">
              <w:rPr>
                <w:rFonts w:asciiTheme="minorHAnsi" w:hAnsiTheme="minorHAnsi" w:cstheme="minorHAnsi"/>
                <w:sz w:val="22"/>
                <w:szCs w:val="22"/>
              </w:rPr>
              <w:t xml:space="preserve">All plant shall be fitted with noise suppressors and dampers where they are available.  Tools and plant shall be serviced regularly in order to try and reduce noise produced by any malfunction in their operation.  </w:t>
            </w:r>
          </w:p>
          <w:p w14:paraId="0590261A" w14:textId="77777777" w:rsidR="00114DA8" w:rsidRPr="00BF2EE1" w:rsidRDefault="00114DA8" w:rsidP="00114DA8">
            <w:pPr>
              <w:ind w:left="263"/>
              <w:jc w:val="both"/>
              <w:rPr>
                <w:rFonts w:asciiTheme="minorHAnsi" w:hAnsiTheme="minorHAnsi" w:cstheme="minorHAnsi"/>
                <w:sz w:val="22"/>
                <w:szCs w:val="22"/>
              </w:rPr>
            </w:pPr>
          </w:p>
        </w:tc>
        <w:tc>
          <w:tcPr>
            <w:tcW w:w="1074" w:type="dxa"/>
            <w:shd w:val="clear" w:color="auto" w:fill="00B050"/>
            <w:vAlign w:val="center"/>
          </w:tcPr>
          <w:p w14:paraId="0612608F" w14:textId="77777777" w:rsidR="00114DA8" w:rsidRPr="00BF2EE1" w:rsidRDefault="00114DA8" w:rsidP="00114DA8">
            <w:pPr>
              <w:spacing w:before="50" w:after="50"/>
              <w:jc w:val="center"/>
              <w:rPr>
                <w:rFonts w:asciiTheme="minorHAnsi" w:hAnsiTheme="minorHAnsi" w:cstheme="minorHAnsi"/>
                <w:b/>
                <w:bCs/>
                <w:color w:val="FFFFFF"/>
                <w:sz w:val="22"/>
                <w:szCs w:val="22"/>
              </w:rPr>
            </w:pPr>
            <w:r w:rsidRPr="00BF2EE1">
              <w:rPr>
                <w:rFonts w:asciiTheme="minorHAnsi" w:hAnsiTheme="minorHAnsi" w:cstheme="minorHAnsi"/>
                <w:b/>
                <w:bCs/>
                <w:color w:val="FFFFFF"/>
                <w:sz w:val="22"/>
                <w:szCs w:val="22"/>
              </w:rPr>
              <w:t>Low</w:t>
            </w:r>
          </w:p>
          <w:p w14:paraId="0A0EF3E6" w14:textId="77777777" w:rsidR="00114DA8" w:rsidRPr="00BF2EE1" w:rsidRDefault="00114DA8" w:rsidP="00114DA8">
            <w:pPr>
              <w:spacing w:before="50" w:after="50"/>
              <w:jc w:val="center"/>
              <w:rPr>
                <w:rFonts w:asciiTheme="minorHAnsi" w:hAnsiTheme="minorHAnsi" w:cstheme="minorHAnsi"/>
                <w:b/>
                <w:bCs/>
                <w:color w:val="FFFFFF"/>
                <w:sz w:val="22"/>
                <w:szCs w:val="22"/>
              </w:rPr>
            </w:pPr>
            <w:r w:rsidRPr="00BF2EE1">
              <w:rPr>
                <w:rFonts w:asciiTheme="minorHAnsi" w:hAnsiTheme="minorHAnsi" w:cstheme="minorHAnsi"/>
                <w:b/>
                <w:bCs/>
                <w:color w:val="FFFFFF"/>
                <w:sz w:val="22"/>
                <w:szCs w:val="22"/>
              </w:rPr>
              <w:t>(3)</w:t>
            </w:r>
          </w:p>
        </w:tc>
      </w:tr>
    </w:tbl>
    <w:p w14:paraId="39731494" w14:textId="77777777" w:rsidR="00D03450" w:rsidRDefault="00D03450" w:rsidP="00DD23FB">
      <w:pPr>
        <w:pStyle w:val="Title"/>
        <w:tabs>
          <w:tab w:val="left" w:pos="3583"/>
          <w:tab w:val="right" w:pos="9360"/>
        </w:tabs>
        <w:ind w:right="181"/>
        <w:jc w:val="both"/>
        <w:rPr>
          <w:rFonts w:ascii="Arial Narrow" w:hAnsi="Arial Narrow"/>
          <w:sz w:val="22"/>
          <w:szCs w:val="22"/>
        </w:rPr>
      </w:pPr>
    </w:p>
    <w:p w14:paraId="0EE9471D" w14:textId="77777777" w:rsidR="00AC1663" w:rsidRPr="00512803" w:rsidRDefault="00AC1663" w:rsidP="00183065">
      <w:pPr>
        <w:rPr>
          <w:rFonts w:ascii="Arial Narrow" w:hAnsi="Arial Narrow"/>
          <w:sz w:val="22"/>
          <w:szCs w:val="22"/>
        </w:rPr>
      </w:pPr>
    </w:p>
    <w:sectPr w:rsidR="00AC1663" w:rsidRPr="00512803" w:rsidSect="003A72E0">
      <w:headerReference w:type="even" r:id="rId8"/>
      <w:headerReference w:type="default" r:id="rId9"/>
      <w:footerReference w:type="even" r:id="rId10"/>
      <w:footerReference w:type="default" r:id="rId11"/>
      <w:headerReference w:type="first" r:id="rId12"/>
      <w:footerReference w:type="first" r:id="rId13"/>
      <w:pgSz w:w="11909" w:h="16834" w:code="9"/>
      <w:pgMar w:top="964" w:right="1134" w:bottom="794"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17E8" w14:textId="77777777" w:rsidR="000B2E7D" w:rsidRDefault="000B2E7D">
      <w:r>
        <w:separator/>
      </w:r>
    </w:p>
  </w:endnote>
  <w:endnote w:type="continuationSeparator" w:id="0">
    <w:p w14:paraId="5863823C" w14:textId="77777777" w:rsidR="000B2E7D" w:rsidRDefault="000B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BBFB" w14:textId="77777777" w:rsidR="00DC1B8F" w:rsidRDefault="00DC1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757455" w14:textId="77777777" w:rsidR="00DC1B8F" w:rsidRDefault="00DC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D672" w14:textId="77777777" w:rsidR="00DC1B8F" w:rsidRDefault="00DC1B8F">
    <w:pPr>
      <w:pStyle w:val="Footer"/>
      <w:framePr w:wrap="around" w:vAnchor="text" w:hAnchor="margin" w:xAlign="right" w:y="1"/>
      <w:rPr>
        <w:rStyle w:val="PageNumber"/>
      </w:rPr>
    </w:pPr>
  </w:p>
  <w:p w14:paraId="3D9B943A" w14:textId="5F3E765B" w:rsidR="00DC1B8F" w:rsidRPr="00BF2EE1" w:rsidRDefault="005B3C9A" w:rsidP="00462E7E">
    <w:pPr>
      <w:tabs>
        <w:tab w:val="left" w:pos="-720"/>
      </w:tabs>
      <w:suppressAutoHyphens/>
      <w:ind w:left="-720" w:right="-874" w:firstLine="720"/>
      <w:rPr>
        <w:rFonts w:asciiTheme="minorHAnsi" w:hAnsiTheme="minorHAnsi" w:cstheme="minorHAnsi"/>
        <w:color w:val="002060"/>
        <w:spacing w:val="-2"/>
        <w:sz w:val="16"/>
        <w:szCs w:val="16"/>
      </w:rPr>
    </w:pPr>
    <w:r w:rsidRPr="00BF2EE1">
      <w:rPr>
        <w:rFonts w:asciiTheme="minorHAnsi" w:hAnsiTheme="minorHAnsi" w:cstheme="minorHAnsi"/>
        <w:noProof/>
        <w:color w:val="002060"/>
        <w:spacing w:val="-2"/>
        <w:lang w:eastAsia="en-GB"/>
      </w:rPr>
      <mc:AlternateContent>
        <mc:Choice Requires="wps">
          <w:drawing>
            <wp:anchor distT="0" distB="0" distL="114300" distR="114300" simplePos="0" relativeHeight="251658752" behindDoc="0" locked="0" layoutInCell="1" allowOverlap="1" wp14:anchorId="5886C1D4" wp14:editId="51856B4C">
              <wp:simplePos x="0" y="0"/>
              <wp:positionH relativeFrom="column">
                <wp:posOffset>0</wp:posOffset>
              </wp:positionH>
              <wp:positionV relativeFrom="paragraph">
                <wp:posOffset>-45720</wp:posOffset>
              </wp:positionV>
              <wp:extent cx="5778500" cy="0"/>
              <wp:effectExtent l="0" t="19050" r="317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275"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" strokecolor="#002060" strokeweight="3.25pt"/>
          </w:pict>
        </mc:Fallback>
      </mc:AlternateContent>
    </w:r>
    <w:r w:rsidR="00DC1B8F" w:rsidRPr="00BF2EE1">
      <w:rPr>
        <w:rFonts w:asciiTheme="minorHAnsi" w:hAnsiTheme="minorHAnsi" w:cstheme="minorHAnsi"/>
        <w:color w:val="002060"/>
        <w:spacing w:val="-2"/>
        <w:sz w:val="16"/>
      </w:rPr>
      <w:t>Document No</w:t>
    </w:r>
    <w:r w:rsidR="009C1F66" w:rsidRPr="00BF2EE1">
      <w:rPr>
        <w:rFonts w:asciiTheme="minorHAnsi" w:hAnsiTheme="minorHAnsi" w:cstheme="minorHAnsi"/>
        <w:color w:val="002060"/>
        <w:spacing w:val="-2"/>
        <w:sz w:val="16"/>
      </w:rPr>
      <w:t xml:space="preserve">: </w:t>
    </w:r>
    <w:r w:rsidR="00183065" w:rsidRPr="00BF2EE1">
      <w:rPr>
        <w:rFonts w:asciiTheme="minorHAnsi" w:hAnsiTheme="minorHAnsi" w:cstheme="minorHAnsi"/>
        <w:color w:val="002060"/>
        <w:spacing w:val="-2"/>
        <w:sz w:val="16"/>
      </w:rPr>
      <w:t>RA</w:t>
    </w:r>
    <w:r w:rsidR="00D85EF4" w:rsidRPr="00BF2EE1">
      <w:rPr>
        <w:rFonts w:asciiTheme="minorHAnsi" w:hAnsiTheme="minorHAnsi" w:cstheme="minorHAnsi"/>
        <w:color w:val="002060"/>
        <w:spacing w:val="-2"/>
        <w:sz w:val="16"/>
      </w:rPr>
      <w:t>1</w:t>
    </w:r>
    <w:r w:rsidR="000819BC" w:rsidRPr="00BF2EE1">
      <w:rPr>
        <w:rFonts w:asciiTheme="minorHAnsi" w:hAnsiTheme="minorHAnsi" w:cstheme="minorHAnsi"/>
        <w:color w:val="002060"/>
        <w:spacing w:val="-2"/>
        <w:sz w:val="16"/>
      </w:rPr>
      <w:t>4</w:t>
    </w:r>
    <w:r w:rsidR="00DC1B8F" w:rsidRPr="00BF2EE1">
      <w:rPr>
        <w:rFonts w:asciiTheme="minorHAnsi" w:hAnsiTheme="minorHAnsi" w:cstheme="minorHAnsi"/>
        <w:color w:val="002060"/>
        <w:spacing w:val="-2"/>
        <w:sz w:val="16"/>
      </w:rPr>
      <w:tab/>
    </w:r>
    <w:r w:rsidR="00DC1B8F" w:rsidRPr="00BF2EE1">
      <w:rPr>
        <w:rFonts w:asciiTheme="minorHAnsi" w:hAnsiTheme="minorHAnsi" w:cstheme="minorHAnsi"/>
        <w:color w:val="002060"/>
        <w:spacing w:val="-2"/>
        <w:sz w:val="16"/>
      </w:rPr>
      <w:tab/>
    </w:r>
    <w:r w:rsidR="00DC1B8F" w:rsidRPr="00BF2EE1">
      <w:rPr>
        <w:rFonts w:asciiTheme="minorHAnsi" w:hAnsiTheme="minorHAnsi" w:cstheme="minorHAnsi"/>
        <w:color w:val="002060"/>
        <w:spacing w:val="-2"/>
        <w:sz w:val="16"/>
      </w:rPr>
      <w:tab/>
    </w:r>
    <w:r w:rsidR="00DC1B8F" w:rsidRPr="00BF2EE1">
      <w:rPr>
        <w:rFonts w:asciiTheme="minorHAnsi" w:hAnsiTheme="minorHAnsi" w:cstheme="minorHAnsi"/>
        <w:color w:val="002060"/>
        <w:spacing w:val="-2"/>
        <w:sz w:val="16"/>
      </w:rPr>
      <w:tab/>
    </w:r>
    <w:r w:rsidR="00DC1B8F" w:rsidRPr="00BF2EE1">
      <w:rPr>
        <w:rFonts w:asciiTheme="minorHAnsi" w:hAnsiTheme="minorHAnsi" w:cstheme="minorHAnsi"/>
        <w:color w:val="002060"/>
        <w:spacing w:val="-2"/>
        <w:sz w:val="16"/>
      </w:rPr>
      <w:tab/>
    </w:r>
    <w:r w:rsidR="00DC1B8F" w:rsidRPr="00BF2EE1">
      <w:rPr>
        <w:rFonts w:asciiTheme="minorHAnsi" w:hAnsiTheme="minorHAnsi" w:cstheme="minorHAnsi"/>
        <w:color w:val="002060"/>
        <w:spacing w:val="-2"/>
        <w:sz w:val="16"/>
      </w:rPr>
      <w:tab/>
    </w:r>
    <w:r w:rsidR="00DC1B8F" w:rsidRPr="00BF2EE1">
      <w:rPr>
        <w:rFonts w:asciiTheme="minorHAnsi" w:hAnsiTheme="minorHAnsi" w:cstheme="minorHAnsi"/>
        <w:color w:val="002060"/>
        <w:spacing w:val="-2"/>
        <w:sz w:val="16"/>
      </w:rPr>
      <w:tab/>
      <w:t xml:space="preserve"> </w:t>
    </w:r>
    <w:r w:rsidR="00183065" w:rsidRPr="00BF2EE1">
      <w:rPr>
        <w:rFonts w:asciiTheme="minorHAnsi" w:hAnsiTheme="minorHAnsi" w:cstheme="minorHAnsi"/>
        <w:color w:val="002060"/>
        <w:spacing w:val="-2"/>
        <w:sz w:val="16"/>
      </w:rPr>
      <w:t xml:space="preserve">                     </w:t>
    </w:r>
    <w:r w:rsidR="00DC1B8F" w:rsidRPr="00BF2EE1">
      <w:rPr>
        <w:rFonts w:asciiTheme="minorHAnsi" w:hAnsiTheme="minorHAnsi" w:cstheme="minorHAnsi"/>
        <w:color w:val="002060"/>
        <w:spacing w:val="-2"/>
        <w:sz w:val="16"/>
      </w:rPr>
      <w:t xml:space="preserve">     </w:t>
    </w:r>
    <w:r w:rsidR="00BF2EE1" w:rsidRPr="00BF2EE1">
      <w:rPr>
        <w:rFonts w:asciiTheme="minorHAnsi" w:hAnsiTheme="minorHAnsi" w:cstheme="minorHAnsi"/>
        <w:color w:val="002060"/>
        <w:spacing w:val="-2"/>
        <w:sz w:val="16"/>
      </w:rPr>
      <w:t xml:space="preserve">                                                           </w:t>
    </w:r>
    <w:r w:rsidR="00DC1B8F" w:rsidRPr="00BF2EE1">
      <w:rPr>
        <w:rFonts w:asciiTheme="minorHAnsi" w:hAnsiTheme="minorHAnsi" w:cstheme="minorHAnsi"/>
        <w:color w:val="002060"/>
        <w:spacing w:val="-2"/>
        <w:sz w:val="16"/>
      </w:rPr>
      <w:t xml:space="preserve">   </w:t>
    </w:r>
    <w:r w:rsidR="00DC1B8F" w:rsidRPr="00BF2EE1">
      <w:rPr>
        <w:rStyle w:val="PageNumber"/>
        <w:rFonts w:asciiTheme="minorHAnsi" w:hAnsiTheme="minorHAnsi" w:cstheme="minorHAnsi"/>
        <w:color w:val="002060"/>
        <w:sz w:val="16"/>
        <w:szCs w:val="16"/>
      </w:rPr>
      <w:fldChar w:fldCharType="begin"/>
    </w:r>
    <w:r w:rsidR="00DC1B8F" w:rsidRPr="00BF2EE1">
      <w:rPr>
        <w:rStyle w:val="PageNumber"/>
        <w:rFonts w:asciiTheme="minorHAnsi" w:hAnsiTheme="minorHAnsi" w:cstheme="minorHAnsi"/>
        <w:color w:val="002060"/>
        <w:sz w:val="16"/>
        <w:szCs w:val="16"/>
      </w:rPr>
      <w:instrText xml:space="preserve"> PAGE </w:instrText>
    </w:r>
    <w:r w:rsidR="00DC1B8F" w:rsidRPr="00BF2EE1">
      <w:rPr>
        <w:rStyle w:val="PageNumber"/>
        <w:rFonts w:asciiTheme="minorHAnsi" w:hAnsiTheme="minorHAnsi" w:cstheme="minorHAnsi"/>
        <w:color w:val="002060"/>
        <w:sz w:val="16"/>
        <w:szCs w:val="16"/>
      </w:rPr>
      <w:fldChar w:fldCharType="separate"/>
    </w:r>
    <w:r w:rsidR="009C1F66" w:rsidRPr="00BF2EE1">
      <w:rPr>
        <w:rStyle w:val="PageNumber"/>
        <w:rFonts w:asciiTheme="minorHAnsi" w:hAnsiTheme="minorHAnsi" w:cstheme="minorHAnsi"/>
        <w:noProof/>
        <w:color w:val="002060"/>
        <w:sz w:val="16"/>
        <w:szCs w:val="16"/>
      </w:rPr>
      <w:t>1</w:t>
    </w:r>
    <w:r w:rsidR="00DC1B8F" w:rsidRPr="00BF2EE1">
      <w:rPr>
        <w:rStyle w:val="PageNumber"/>
        <w:rFonts w:asciiTheme="minorHAnsi" w:hAnsiTheme="minorHAnsi" w:cstheme="minorHAnsi"/>
        <w:color w:val="002060"/>
        <w:sz w:val="16"/>
        <w:szCs w:val="16"/>
      </w:rPr>
      <w:fldChar w:fldCharType="end"/>
    </w:r>
  </w:p>
  <w:p w14:paraId="1492537C" w14:textId="7C85622C" w:rsidR="00DC1B8F" w:rsidRPr="00BF2EE1" w:rsidRDefault="00603E17" w:rsidP="00603E17">
    <w:pPr>
      <w:tabs>
        <w:tab w:val="left" w:pos="0"/>
      </w:tabs>
      <w:suppressAutoHyphens/>
      <w:ind w:right="-874"/>
      <w:rPr>
        <w:rFonts w:asciiTheme="minorHAnsi" w:hAnsiTheme="minorHAnsi" w:cstheme="minorHAnsi"/>
        <w:color w:val="002060"/>
        <w:spacing w:val="-2"/>
        <w:sz w:val="16"/>
      </w:rPr>
    </w:pPr>
    <w:r>
      <w:rPr>
        <w:rFonts w:asciiTheme="minorHAnsi" w:hAnsiTheme="minorHAnsi" w:cstheme="minorHAnsi"/>
        <w:color w:val="002060"/>
        <w:spacing w:val="-2"/>
        <w:sz w:val="16"/>
      </w:rPr>
      <w:t>June 202</w:t>
    </w:r>
    <w:r w:rsidR="00566F5D">
      <w:rPr>
        <w:rFonts w:asciiTheme="minorHAnsi" w:hAnsiTheme="minorHAnsi" w:cstheme="minorHAnsi"/>
        <w:color w:val="002060"/>
        <w:spacing w:val="-2"/>
        <w:sz w:val="16"/>
      </w:rPr>
      <w:t>5</w:t>
    </w:r>
    <w:r>
      <w:rPr>
        <w:rFonts w:asciiTheme="minorHAnsi" w:hAnsiTheme="minorHAnsi" w:cstheme="minorHAnsi"/>
        <w:color w:val="002060"/>
        <w:spacing w:val="-2"/>
        <w:sz w:val="16"/>
      </w:rPr>
      <w:t xml:space="preserve"> </w:t>
    </w:r>
    <w:r>
      <w:rPr>
        <w:rFonts w:asciiTheme="minorHAnsi" w:hAnsiTheme="minorHAnsi" w:cstheme="minorHAnsi"/>
        <w:color w:val="002060"/>
        <w:spacing w:val="-2"/>
        <w:sz w:val="16"/>
      </w:rPr>
      <w:t>rev</w:t>
    </w:r>
    <w:r w:rsidR="00566F5D">
      <w:rPr>
        <w:rFonts w:asciiTheme="minorHAnsi" w:hAnsiTheme="minorHAnsi" w:cstheme="minorHAnsi"/>
        <w:color w:val="002060"/>
        <w:spacing w:val="-2"/>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3378" w14:textId="77777777" w:rsidR="00566F5D" w:rsidRDefault="0056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F760" w14:textId="77777777" w:rsidR="000B2E7D" w:rsidRDefault="000B2E7D">
      <w:r>
        <w:separator/>
      </w:r>
    </w:p>
  </w:footnote>
  <w:footnote w:type="continuationSeparator" w:id="0">
    <w:p w14:paraId="411E2F02" w14:textId="77777777" w:rsidR="000B2E7D" w:rsidRDefault="000B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9F5B" w14:textId="77777777" w:rsidR="00566F5D" w:rsidRDefault="00566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4275" w14:textId="77777777" w:rsidR="00DC1B8F" w:rsidRPr="00BF2EE1" w:rsidRDefault="00122659" w:rsidP="00C94D93">
    <w:pPr>
      <w:pStyle w:val="Header"/>
      <w:tabs>
        <w:tab w:val="clear" w:pos="8640"/>
        <w:tab w:val="right" w:pos="9000"/>
      </w:tabs>
      <w:rPr>
        <w:rFonts w:asciiTheme="minorHAnsi" w:hAnsiTheme="minorHAnsi" w:cstheme="minorHAnsi"/>
        <w:color w:val="002060"/>
      </w:rPr>
    </w:pPr>
    <w:r w:rsidRPr="00BF2EE1">
      <w:rPr>
        <w:rFonts w:asciiTheme="minorHAnsi" w:hAnsiTheme="minorHAnsi" w:cstheme="minorHAnsi"/>
        <w:noProof/>
        <w:color w:val="002060"/>
        <w:lang w:eastAsia="en-GB"/>
      </w:rPr>
      <w:t>Seaxe Contract Services</w:t>
    </w:r>
    <w:r w:rsidR="000819BC" w:rsidRPr="00BF2EE1">
      <w:rPr>
        <w:rFonts w:asciiTheme="minorHAnsi" w:hAnsiTheme="minorHAnsi" w:cstheme="minorHAnsi"/>
        <w:noProof/>
        <w:color w:val="002060"/>
        <w:lang w:eastAsia="en-GB"/>
      </w:rPr>
      <w:t xml:space="preserve"> Limited</w:t>
    </w:r>
    <w:r w:rsidR="00DC1B8F" w:rsidRPr="00BF2EE1">
      <w:rPr>
        <w:rFonts w:asciiTheme="minorHAnsi" w:hAnsiTheme="minorHAnsi" w:cstheme="minorHAnsi"/>
        <w:color w:val="002060"/>
      </w:rPr>
      <w:tab/>
    </w:r>
    <w:r w:rsidR="00DC1B8F" w:rsidRPr="00BF2EE1">
      <w:rPr>
        <w:rFonts w:asciiTheme="minorHAnsi" w:hAnsiTheme="minorHAnsi" w:cstheme="minorHAnsi"/>
        <w:color w:val="002060"/>
      </w:rPr>
      <w:tab/>
    </w:r>
    <w:r w:rsidR="00676929" w:rsidRPr="00BF2EE1">
      <w:rPr>
        <w:rFonts w:asciiTheme="minorHAnsi" w:hAnsiTheme="minorHAnsi" w:cstheme="minorHAnsi"/>
        <w:color w:val="002060"/>
      </w:rPr>
      <w:t xml:space="preserve">Risk </w:t>
    </w:r>
    <w:r w:rsidR="007C0997" w:rsidRPr="00BF2EE1">
      <w:rPr>
        <w:rFonts w:asciiTheme="minorHAnsi" w:hAnsiTheme="minorHAnsi" w:cstheme="minorHAnsi"/>
        <w:color w:val="002060"/>
      </w:rPr>
      <w:t>Assessment</w:t>
    </w:r>
  </w:p>
  <w:p w14:paraId="794968A1" w14:textId="77777777" w:rsidR="00DC1B8F" w:rsidRDefault="005B3C9A" w:rsidP="00462E7E">
    <w:r>
      <w:rPr>
        <w:rFonts w:ascii="Arial Narrow" w:hAnsi="Arial Narrow"/>
        <w:noProof/>
        <w:lang w:eastAsia="en-GB"/>
      </w:rPr>
      <mc:AlternateContent>
        <mc:Choice Requires="wps">
          <w:drawing>
            <wp:anchor distT="0" distB="0" distL="114300" distR="114300" simplePos="0" relativeHeight="251658240" behindDoc="0" locked="0" layoutInCell="1" allowOverlap="1" wp14:anchorId="667E1001" wp14:editId="135E6982">
              <wp:simplePos x="0" y="0"/>
              <wp:positionH relativeFrom="column">
                <wp:posOffset>-26670</wp:posOffset>
              </wp:positionH>
              <wp:positionV relativeFrom="paragraph">
                <wp:posOffset>23495</wp:posOffset>
              </wp:positionV>
              <wp:extent cx="5829300" cy="0"/>
              <wp:effectExtent l="0" t="1905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69D0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85pt" to="45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" strokecolor="#002060" strokeweight="3.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C226" w14:textId="77777777" w:rsidR="00DC1B8F" w:rsidRDefault="00DC1B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8A9"/>
    <w:multiLevelType w:val="hybridMultilevel"/>
    <w:tmpl w:val="375E6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7DB2"/>
    <w:multiLevelType w:val="hybridMultilevel"/>
    <w:tmpl w:val="19344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677F66"/>
    <w:multiLevelType w:val="hybridMultilevel"/>
    <w:tmpl w:val="8796F6D4"/>
    <w:lvl w:ilvl="0" w:tplc="C21C5F46">
      <w:start w:val="1"/>
      <w:numFmt w:val="bullet"/>
      <w:lvlText w:val=""/>
      <w:lvlJc w:val="left"/>
      <w:pPr>
        <w:ind w:left="481" w:hanging="360"/>
      </w:pPr>
      <w:rPr>
        <w:rFonts w:ascii="Symbol" w:hAnsi="Symbol" w:hint="default"/>
        <w:sz w:val="22"/>
        <w:szCs w:val="22"/>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3" w15:restartNumberingAfterBreak="0">
    <w:nsid w:val="0F530E0F"/>
    <w:multiLevelType w:val="hybridMultilevel"/>
    <w:tmpl w:val="E4C8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5B318A"/>
    <w:multiLevelType w:val="hybridMultilevel"/>
    <w:tmpl w:val="50927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B77AB2"/>
    <w:multiLevelType w:val="hybridMultilevel"/>
    <w:tmpl w:val="85FA5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53E64"/>
    <w:multiLevelType w:val="hybridMultilevel"/>
    <w:tmpl w:val="7A64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1F40B5"/>
    <w:multiLevelType w:val="hybridMultilevel"/>
    <w:tmpl w:val="2956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C878BF"/>
    <w:multiLevelType w:val="hybridMultilevel"/>
    <w:tmpl w:val="F1EE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2D0A05"/>
    <w:multiLevelType w:val="hybridMultilevel"/>
    <w:tmpl w:val="4072A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DF6305"/>
    <w:multiLevelType w:val="hybridMultilevel"/>
    <w:tmpl w:val="8F6491C2"/>
    <w:lvl w:ilvl="0" w:tplc="260AC698">
      <w:start w:val="1"/>
      <w:numFmt w:val="bullet"/>
      <w:lvlText w:val=""/>
      <w:lvlJc w:val="left"/>
      <w:pPr>
        <w:tabs>
          <w:tab w:val="num" w:pos="720"/>
        </w:tabs>
        <w:ind w:left="720" w:hanging="360"/>
      </w:pPr>
      <w:rPr>
        <w:rFonts w:ascii="Symbol" w:hAnsi="Symbol" w:cs="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2740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022A0D"/>
    <w:multiLevelType w:val="hybridMultilevel"/>
    <w:tmpl w:val="CCC4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6B349E"/>
    <w:multiLevelType w:val="hybridMultilevel"/>
    <w:tmpl w:val="8CFA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5A7FB0"/>
    <w:multiLevelType w:val="hybridMultilevel"/>
    <w:tmpl w:val="8B34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6A2A10"/>
    <w:multiLevelType w:val="hybridMultilevel"/>
    <w:tmpl w:val="AA9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95558"/>
    <w:multiLevelType w:val="hybridMultilevel"/>
    <w:tmpl w:val="91E2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4D0E81"/>
    <w:multiLevelType w:val="hybridMultilevel"/>
    <w:tmpl w:val="A7AAC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AD40F1"/>
    <w:multiLevelType w:val="hybridMultilevel"/>
    <w:tmpl w:val="3070C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473105"/>
    <w:multiLevelType w:val="hybridMultilevel"/>
    <w:tmpl w:val="B748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E0FE0"/>
    <w:multiLevelType w:val="hybridMultilevel"/>
    <w:tmpl w:val="AAA2A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9349AB"/>
    <w:multiLevelType w:val="hybridMultilevel"/>
    <w:tmpl w:val="C038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F03044"/>
    <w:multiLevelType w:val="hybridMultilevel"/>
    <w:tmpl w:val="CFAC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A82FCE"/>
    <w:multiLevelType w:val="hybridMultilevel"/>
    <w:tmpl w:val="1284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1F4A67"/>
    <w:multiLevelType w:val="hybridMultilevel"/>
    <w:tmpl w:val="3ABA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0B529A"/>
    <w:multiLevelType w:val="hybridMultilevel"/>
    <w:tmpl w:val="5E1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B60453"/>
    <w:multiLevelType w:val="hybridMultilevel"/>
    <w:tmpl w:val="4916551A"/>
    <w:lvl w:ilvl="0" w:tplc="04090001">
      <w:start w:val="1"/>
      <w:numFmt w:val="bullet"/>
      <w:lvlText w:val=""/>
      <w:lvlJc w:val="left"/>
      <w:pPr>
        <w:tabs>
          <w:tab w:val="num" w:pos="434"/>
        </w:tabs>
        <w:ind w:left="434" w:hanging="360"/>
      </w:pPr>
      <w:rPr>
        <w:rFonts w:ascii="Symbol" w:hAnsi="Symbol" w:cs="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27" w15:restartNumberingAfterBreak="0">
    <w:nsid w:val="6C815EF9"/>
    <w:multiLevelType w:val="hybridMultilevel"/>
    <w:tmpl w:val="5AE8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2AE3B00"/>
    <w:multiLevelType w:val="hybridMultilevel"/>
    <w:tmpl w:val="6F6E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82050E"/>
    <w:multiLevelType w:val="hybridMultilevel"/>
    <w:tmpl w:val="3F7E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761CF8"/>
    <w:multiLevelType w:val="hybridMultilevel"/>
    <w:tmpl w:val="0DA6F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CF645E2"/>
    <w:multiLevelType w:val="hybridMultilevel"/>
    <w:tmpl w:val="F5264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C05FEC"/>
    <w:multiLevelType w:val="hybridMultilevel"/>
    <w:tmpl w:val="D38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5033241">
    <w:abstractNumId w:val="0"/>
  </w:num>
  <w:num w:numId="2" w16cid:durableId="1279027257">
    <w:abstractNumId w:val="22"/>
  </w:num>
  <w:num w:numId="3" w16cid:durableId="11077665">
    <w:abstractNumId w:val="4"/>
  </w:num>
  <w:num w:numId="4" w16cid:durableId="2111074688">
    <w:abstractNumId w:val="20"/>
  </w:num>
  <w:num w:numId="5" w16cid:durableId="200672510">
    <w:abstractNumId w:val="21"/>
  </w:num>
  <w:num w:numId="6" w16cid:durableId="1868640015">
    <w:abstractNumId w:val="5"/>
  </w:num>
  <w:num w:numId="7" w16cid:durableId="193269423">
    <w:abstractNumId w:val="30"/>
  </w:num>
  <w:num w:numId="8" w16cid:durableId="1300764563">
    <w:abstractNumId w:val="25"/>
  </w:num>
  <w:num w:numId="9" w16cid:durableId="359403054">
    <w:abstractNumId w:val="24"/>
  </w:num>
  <w:num w:numId="10" w16cid:durableId="1471509372">
    <w:abstractNumId w:val="6"/>
  </w:num>
  <w:num w:numId="11" w16cid:durableId="882787091">
    <w:abstractNumId w:val="17"/>
  </w:num>
  <w:num w:numId="12" w16cid:durableId="1013149401">
    <w:abstractNumId w:val="23"/>
  </w:num>
  <w:num w:numId="13" w16cid:durableId="390466026">
    <w:abstractNumId w:val="1"/>
  </w:num>
  <w:num w:numId="14" w16cid:durableId="332997792">
    <w:abstractNumId w:val="16"/>
  </w:num>
  <w:num w:numId="15" w16cid:durableId="5060081">
    <w:abstractNumId w:val="15"/>
  </w:num>
  <w:num w:numId="16" w16cid:durableId="499002830">
    <w:abstractNumId w:val="9"/>
  </w:num>
  <w:num w:numId="17" w16cid:durableId="1791894727">
    <w:abstractNumId w:val="8"/>
  </w:num>
  <w:num w:numId="18" w16cid:durableId="460806039">
    <w:abstractNumId w:val="18"/>
  </w:num>
  <w:num w:numId="19" w16cid:durableId="1763332343">
    <w:abstractNumId w:val="3"/>
  </w:num>
  <w:num w:numId="20" w16cid:durableId="848376713">
    <w:abstractNumId w:val="7"/>
  </w:num>
  <w:num w:numId="21" w16cid:durableId="854003257">
    <w:abstractNumId w:val="14"/>
  </w:num>
  <w:num w:numId="22" w16cid:durableId="384331576">
    <w:abstractNumId w:val="29"/>
  </w:num>
  <w:num w:numId="23" w16cid:durableId="1436553419">
    <w:abstractNumId w:val="28"/>
  </w:num>
  <w:num w:numId="24" w16cid:durableId="1606838084">
    <w:abstractNumId w:val="12"/>
  </w:num>
  <w:num w:numId="25" w16cid:durableId="1894610621">
    <w:abstractNumId w:val="32"/>
  </w:num>
  <w:num w:numId="26" w16cid:durableId="1249652955">
    <w:abstractNumId w:val="31"/>
  </w:num>
  <w:num w:numId="27" w16cid:durableId="1410036792">
    <w:abstractNumId w:val="27"/>
  </w:num>
  <w:num w:numId="28" w16cid:durableId="557521468">
    <w:abstractNumId w:val="13"/>
  </w:num>
  <w:num w:numId="29" w16cid:durableId="187061306">
    <w:abstractNumId w:val="10"/>
  </w:num>
  <w:num w:numId="30" w16cid:durableId="1138886641">
    <w:abstractNumId w:val="2"/>
  </w:num>
  <w:num w:numId="31" w16cid:durableId="266079734">
    <w:abstractNumId w:val="26"/>
  </w:num>
  <w:num w:numId="32" w16cid:durableId="994795578">
    <w:abstractNumId w:val="11"/>
  </w:num>
  <w:num w:numId="33" w16cid:durableId="67492221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5E"/>
    <w:rsid w:val="000004FF"/>
    <w:rsid w:val="00002EE6"/>
    <w:rsid w:val="00010AF1"/>
    <w:rsid w:val="00020BCC"/>
    <w:rsid w:val="00027EA3"/>
    <w:rsid w:val="000525C4"/>
    <w:rsid w:val="0006025C"/>
    <w:rsid w:val="00071F88"/>
    <w:rsid w:val="000819BC"/>
    <w:rsid w:val="00083804"/>
    <w:rsid w:val="000867AF"/>
    <w:rsid w:val="0008755B"/>
    <w:rsid w:val="00090404"/>
    <w:rsid w:val="000A30A4"/>
    <w:rsid w:val="000A4B35"/>
    <w:rsid w:val="000B2E7D"/>
    <w:rsid w:val="000F3175"/>
    <w:rsid w:val="001011B9"/>
    <w:rsid w:val="00114DA8"/>
    <w:rsid w:val="00122659"/>
    <w:rsid w:val="001269A1"/>
    <w:rsid w:val="0013174C"/>
    <w:rsid w:val="001341CB"/>
    <w:rsid w:val="00142374"/>
    <w:rsid w:val="00175154"/>
    <w:rsid w:val="0018085F"/>
    <w:rsid w:val="001816AA"/>
    <w:rsid w:val="00183065"/>
    <w:rsid w:val="001834D6"/>
    <w:rsid w:val="001A57AE"/>
    <w:rsid w:val="001B1F63"/>
    <w:rsid w:val="001B644C"/>
    <w:rsid w:val="001C3720"/>
    <w:rsid w:val="001C4BED"/>
    <w:rsid w:val="00201EDC"/>
    <w:rsid w:val="00210338"/>
    <w:rsid w:val="00220BA6"/>
    <w:rsid w:val="00230CE7"/>
    <w:rsid w:val="00235EBA"/>
    <w:rsid w:val="00237160"/>
    <w:rsid w:val="00242935"/>
    <w:rsid w:val="00252649"/>
    <w:rsid w:val="00256F1C"/>
    <w:rsid w:val="00262DEB"/>
    <w:rsid w:val="002666D0"/>
    <w:rsid w:val="00282617"/>
    <w:rsid w:val="002846B6"/>
    <w:rsid w:val="002916AE"/>
    <w:rsid w:val="002B0E57"/>
    <w:rsid w:val="002D0CCF"/>
    <w:rsid w:val="002D2E6D"/>
    <w:rsid w:val="00322DD6"/>
    <w:rsid w:val="00342F40"/>
    <w:rsid w:val="00363727"/>
    <w:rsid w:val="0037121B"/>
    <w:rsid w:val="00387816"/>
    <w:rsid w:val="0039246D"/>
    <w:rsid w:val="003946C8"/>
    <w:rsid w:val="003A72E0"/>
    <w:rsid w:val="003B3B28"/>
    <w:rsid w:val="003D0DA7"/>
    <w:rsid w:val="003E098A"/>
    <w:rsid w:val="003F0A3D"/>
    <w:rsid w:val="003F441B"/>
    <w:rsid w:val="004037AE"/>
    <w:rsid w:val="004418FB"/>
    <w:rsid w:val="00444428"/>
    <w:rsid w:val="00453FCC"/>
    <w:rsid w:val="00462E7E"/>
    <w:rsid w:val="0046682B"/>
    <w:rsid w:val="00482D90"/>
    <w:rsid w:val="00486A41"/>
    <w:rsid w:val="004A2DA3"/>
    <w:rsid w:val="004A32E3"/>
    <w:rsid w:val="004B75DC"/>
    <w:rsid w:val="004C21A6"/>
    <w:rsid w:val="004C4715"/>
    <w:rsid w:val="004D1E26"/>
    <w:rsid w:val="004E5913"/>
    <w:rsid w:val="00502F23"/>
    <w:rsid w:val="00512803"/>
    <w:rsid w:val="0052649B"/>
    <w:rsid w:val="00556F67"/>
    <w:rsid w:val="00566F5D"/>
    <w:rsid w:val="005744AB"/>
    <w:rsid w:val="00580937"/>
    <w:rsid w:val="00584CC5"/>
    <w:rsid w:val="00594258"/>
    <w:rsid w:val="00596913"/>
    <w:rsid w:val="005A0EF1"/>
    <w:rsid w:val="005B3C9A"/>
    <w:rsid w:val="005B4B6B"/>
    <w:rsid w:val="005C4166"/>
    <w:rsid w:val="005D2FC2"/>
    <w:rsid w:val="005F6754"/>
    <w:rsid w:val="00603E17"/>
    <w:rsid w:val="006045A7"/>
    <w:rsid w:val="006074C1"/>
    <w:rsid w:val="0061031B"/>
    <w:rsid w:val="00614171"/>
    <w:rsid w:val="00614671"/>
    <w:rsid w:val="006553F0"/>
    <w:rsid w:val="00676929"/>
    <w:rsid w:val="006A241C"/>
    <w:rsid w:val="006C0CC9"/>
    <w:rsid w:val="006D2B16"/>
    <w:rsid w:val="006F4E80"/>
    <w:rsid w:val="00702B99"/>
    <w:rsid w:val="00720133"/>
    <w:rsid w:val="00721743"/>
    <w:rsid w:val="007259E4"/>
    <w:rsid w:val="007272E6"/>
    <w:rsid w:val="00730618"/>
    <w:rsid w:val="0075596A"/>
    <w:rsid w:val="00770245"/>
    <w:rsid w:val="007825DB"/>
    <w:rsid w:val="007826CD"/>
    <w:rsid w:val="007871AC"/>
    <w:rsid w:val="00791D21"/>
    <w:rsid w:val="007B5515"/>
    <w:rsid w:val="007C0997"/>
    <w:rsid w:val="007D305E"/>
    <w:rsid w:val="007E04D5"/>
    <w:rsid w:val="007F4D42"/>
    <w:rsid w:val="00803358"/>
    <w:rsid w:val="0081469C"/>
    <w:rsid w:val="00815964"/>
    <w:rsid w:val="00844BC3"/>
    <w:rsid w:val="008455DC"/>
    <w:rsid w:val="00856323"/>
    <w:rsid w:val="00881127"/>
    <w:rsid w:val="00886F9F"/>
    <w:rsid w:val="00890C46"/>
    <w:rsid w:val="0089304D"/>
    <w:rsid w:val="008B1343"/>
    <w:rsid w:val="008B2810"/>
    <w:rsid w:val="008C1AA9"/>
    <w:rsid w:val="008C50F2"/>
    <w:rsid w:val="009001C6"/>
    <w:rsid w:val="00907AE1"/>
    <w:rsid w:val="009138AD"/>
    <w:rsid w:val="0091550E"/>
    <w:rsid w:val="00915E43"/>
    <w:rsid w:val="009179E6"/>
    <w:rsid w:val="009566F3"/>
    <w:rsid w:val="00967DD7"/>
    <w:rsid w:val="00991851"/>
    <w:rsid w:val="00997132"/>
    <w:rsid w:val="009A124B"/>
    <w:rsid w:val="009B4F24"/>
    <w:rsid w:val="009C1F66"/>
    <w:rsid w:val="009C2D68"/>
    <w:rsid w:val="009C5766"/>
    <w:rsid w:val="009C7E8B"/>
    <w:rsid w:val="009D4F4E"/>
    <w:rsid w:val="00A130C9"/>
    <w:rsid w:val="00A34481"/>
    <w:rsid w:val="00A4532A"/>
    <w:rsid w:val="00A63C07"/>
    <w:rsid w:val="00A83CD5"/>
    <w:rsid w:val="00A84F29"/>
    <w:rsid w:val="00AA0052"/>
    <w:rsid w:val="00AB2E88"/>
    <w:rsid w:val="00AC1663"/>
    <w:rsid w:val="00AC1789"/>
    <w:rsid w:val="00AC4F4C"/>
    <w:rsid w:val="00AC79AE"/>
    <w:rsid w:val="00AD5844"/>
    <w:rsid w:val="00AD5CCE"/>
    <w:rsid w:val="00AE7BB4"/>
    <w:rsid w:val="00B00A14"/>
    <w:rsid w:val="00B10EF5"/>
    <w:rsid w:val="00B3271F"/>
    <w:rsid w:val="00B32869"/>
    <w:rsid w:val="00B61951"/>
    <w:rsid w:val="00BB095A"/>
    <w:rsid w:val="00BF2EE1"/>
    <w:rsid w:val="00BF685D"/>
    <w:rsid w:val="00C00029"/>
    <w:rsid w:val="00C27B3D"/>
    <w:rsid w:val="00C319DF"/>
    <w:rsid w:val="00C416B0"/>
    <w:rsid w:val="00C43D2F"/>
    <w:rsid w:val="00C53C05"/>
    <w:rsid w:val="00C6655D"/>
    <w:rsid w:val="00C74093"/>
    <w:rsid w:val="00C7596C"/>
    <w:rsid w:val="00C94D93"/>
    <w:rsid w:val="00CA3921"/>
    <w:rsid w:val="00CB173D"/>
    <w:rsid w:val="00CB7AC8"/>
    <w:rsid w:val="00CC450A"/>
    <w:rsid w:val="00CC72BA"/>
    <w:rsid w:val="00CC79AC"/>
    <w:rsid w:val="00CD31E3"/>
    <w:rsid w:val="00CD5F87"/>
    <w:rsid w:val="00CD7B68"/>
    <w:rsid w:val="00CE512B"/>
    <w:rsid w:val="00D019FB"/>
    <w:rsid w:val="00D03450"/>
    <w:rsid w:val="00D11B42"/>
    <w:rsid w:val="00D1675C"/>
    <w:rsid w:val="00D33F8F"/>
    <w:rsid w:val="00D35E05"/>
    <w:rsid w:val="00D42217"/>
    <w:rsid w:val="00D52919"/>
    <w:rsid w:val="00D610A0"/>
    <w:rsid w:val="00D832E1"/>
    <w:rsid w:val="00D85EF4"/>
    <w:rsid w:val="00D860CC"/>
    <w:rsid w:val="00D92B95"/>
    <w:rsid w:val="00DB280F"/>
    <w:rsid w:val="00DC1B8F"/>
    <w:rsid w:val="00DD0D53"/>
    <w:rsid w:val="00DD23FB"/>
    <w:rsid w:val="00DD266A"/>
    <w:rsid w:val="00DD3F2F"/>
    <w:rsid w:val="00DD78E6"/>
    <w:rsid w:val="00DF1B45"/>
    <w:rsid w:val="00DF5844"/>
    <w:rsid w:val="00E11E93"/>
    <w:rsid w:val="00E26721"/>
    <w:rsid w:val="00E90ACB"/>
    <w:rsid w:val="00E916CD"/>
    <w:rsid w:val="00E964D9"/>
    <w:rsid w:val="00EC6D3F"/>
    <w:rsid w:val="00ED11E6"/>
    <w:rsid w:val="00ED39B9"/>
    <w:rsid w:val="00ED482B"/>
    <w:rsid w:val="00EE6DBC"/>
    <w:rsid w:val="00EF0232"/>
    <w:rsid w:val="00EF432A"/>
    <w:rsid w:val="00F063C4"/>
    <w:rsid w:val="00F1796E"/>
    <w:rsid w:val="00F20864"/>
    <w:rsid w:val="00F2301A"/>
    <w:rsid w:val="00F2747A"/>
    <w:rsid w:val="00F35FB4"/>
    <w:rsid w:val="00F66835"/>
    <w:rsid w:val="00F71120"/>
    <w:rsid w:val="00F72CDE"/>
    <w:rsid w:val="00F841A3"/>
    <w:rsid w:val="00F97FD3"/>
    <w:rsid w:val="00FA7A62"/>
    <w:rsid w:val="00FB280C"/>
    <w:rsid w:val="00FD6D43"/>
    <w:rsid w:val="00FE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108C6"/>
  <w15:docId w15:val="{7423DFAB-FDF7-47D5-AD0D-089F8354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44"/>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outlineLvl w:val="2"/>
    </w:pPr>
    <w:rPr>
      <w:b/>
      <w:smallCaps/>
      <w:color w:val="800000"/>
      <w:sz w:val="28"/>
    </w:rPr>
  </w:style>
  <w:style w:type="paragraph" w:styleId="Heading4">
    <w:name w:val="heading 4"/>
    <w:basedOn w:val="Normal"/>
    <w:next w:val="Normal"/>
    <w:qFormat/>
    <w:pPr>
      <w:keepNext/>
      <w:jc w:val="center"/>
      <w:outlineLvl w:val="3"/>
    </w:pPr>
    <w:rPr>
      <w:sz w:val="28"/>
      <w:szCs w:val="20"/>
    </w:rPr>
  </w:style>
  <w:style w:type="paragraph" w:styleId="Heading5">
    <w:name w:val="heading 5"/>
    <w:basedOn w:val="Normal"/>
    <w:next w:val="Normal"/>
    <w:qFormat/>
    <w:pPr>
      <w:keepNext/>
      <w:tabs>
        <w:tab w:val="left" w:pos="0"/>
      </w:tabs>
      <w:suppressAutoHyphens/>
      <w:jc w:val="center"/>
      <w:outlineLvl w:val="4"/>
    </w:pPr>
    <w:rPr>
      <w:b/>
      <w:sz w:val="32"/>
      <w:szCs w:val="20"/>
      <w:u w:val="single"/>
    </w:rPr>
  </w:style>
  <w:style w:type="paragraph" w:styleId="Heading6">
    <w:name w:val="heading 6"/>
    <w:basedOn w:val="Normal"/>
    <w:next w:val="Normal"/>
    <w:qFormat/>
    <w:pPr>
      <w:keepNext/>
      <w:jc w:val="center"/>
      <w:outlineLvl w:val="5"/>
    </w:pPr>
    <w:rPr>
      <w:b/>
      <w:color w:val="008000"/>
    </w:rPr>
  </w:style>
  <w:style w:type="paragraph" w:styleId="Heading7">
    <w:name w:val="heading 7"/>
    <w:basedOn w:val="Normal"/>
    <w:next w:val="Normal"/>
    <w:qFormat/>
    <w:pPr>
      <w:keepNext/>
      <w:outlineLvl w:val="6"/>
    </w:pPr>
    <w:rPr>
      <w:b/>
      <w:smallCaps/>
    </w:rPr>
  </w:style>
  <w:style w:type="paragraph" w:styleId="Heading8">
    <w:name w:val="heading 8"/>
    <w:basedOn w:val="Normal"/>
    <w:next w:val="Normal"/>
    <w:qFormat/>
    <w:pPr>
      <w:keepNext/>
      <w:jc w:val="center"/>
      <w:outlineLvl w:val="7"/>
    </w:pPr>
    <w:rPr>
      <w:color w:val="000080"/>
      <w:sz w:val="32"/>
    </w:rPr>
  </w:style>
  <w:style w:type="paragraph" w:styleId="Heading9">
    <w:name w:val="heading 9"/>
    <w:basedOn w:val="Normal"/>
    <w:next w:val="Normal"/>
    <w:qFormat/>
    <w:pPr>
      <w:keepNext/>
      <w:tabs>
        <w:tab w:val="left" w:pos="0"/>
      </w:tabs>
      <w:suppressAutoHyphens/>
      <w:jc w:val="center"/>
      <w:outlineLvl w:val="8"/>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rPr>
  </w:style>
  <w:style w:type="paragraph" w:styleId="Footer">
    <w:name w:val="footer"/>
    <w:basedOn w:val="Normal"/>
    <w:pPr>
      <w:tabs>
        <w:tab w:val="center" w:pos="4153"/>
        <w:tab w:val="right" w:pos="8306"/>
      </w:tabs>
    </w:pPr>
    <w:rPr>
      <w:sz w:val="20"/>
      <w:szCs w:val="20"/>
    </w:rPr>
  </w:style>
  <w:style w:type="paragraph" w:styleId="BodyText">
    <w:name w:val="Body Text"/>
    <w:aliases w:val=" Char Char Char, Char"/>
    <w:basedOn w:val="Normal"/>
    <w:link w:val="BodyTextChar1"/>
    <w:pPr>
      <w:jc w:val="both"/>
    </w:pPr>
    <w:rPr>
      <w:sz w:val="28"/>
      <w:szCs w:val="20"/>
    </w:rPr>
  </w:style>
  <w:style w:type="paragraph" w:styleId="BodyTextIndent">
    <w:name w:val="Body Text Indent"/>
    <w:basedOn w:val="Normal"/>
    <w:pPr>
      <w:ind w:left="720"/>
      <w:jc w:val="center"/>
    </w:pPr>
    <w:rPr>
      <w:b/>
      <w:bCs/>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2">
    <w:name w:val="Body Text 2"/>
    <w:basedOn w:val="Normal"/>
    <w:pPr>
      <w:jc w:val="center"/>
    </w:pPr>
    <w:rPr>
      <w:sz w:val="28"/>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lang w:val="en-US"/>
    </w:rPr>
  </w:style>
  <w:style w:type="character" w:customStyle="1" w:styleId="BodyTextChar1">
    <w:name w:val="Body Text Char1"/>
    <w:aliases w:val=" Char Char Char Char, Char Char"/>
    <w:basedOn w:val="DefaultParagraphFont"/>
    <w:link w:val="BodyText"/>
    <w:rsid w:val="00AC1789"/>
    <w:rPr>
      <w:sz w:val="28"/>
      <w:lang w:val="en-GB" w:eastAsia="en-US" w:bidi="ar-SA"/>
    </w:rPr>
  </w:style>
  <w:style w:type="paragraph" w:styleId="Title">
    <w:name w:val="Title"/>
    <w:basedOn w:val="Normal"/>
    <w:qFormat/>
    <w:rsid w:val="00AC1663"/>
    <w:pPr>
      <w:jc w:val="center"/>
    </w:pPr>
    <w:rPr>
      <w:sz w:val="32"/>
      <w:szCs w:val="20"/>
    </w:rPr>
  </w:style>
  <w:style w:type="character" w:customStyle="1" w:styleId="CharChar">
    <w:name w:val="Char Char"/>
    <w:basedOn w:val="DefaultParagraphFont"/>
    <w:rsid w:val="001B644C"/>
    <w:rPr>
      <w:sz w:val="28"/>
      <w:lang w:val="en-GB" w:eastAsia="en-US" w:bidi="ar-SA"/>
    </w:rPr>
  </w:style>
  <w:style w:type="paragraph" w:styleId="BalloonText">
    <w:name w:val="Balloon Text"/>
    <w:basedOn w:val="Normal"/>
    <w:semiHidden/>
    <w:rsid w:val="00D11B42"/>
    <w:rPr>
      <w:rFonts w:ascii="Tahoma" w:hAnsi="Tahoma" w:cs="Tahoma"/>
      <w:sz w:val="16"/>
      <w:szCs w:val="16"/>
    </w:rPr>
  </w:style>
  <w:style w:type="character" w:customStyle="1" w:styleId="CharCharCharCharChar">
    <w:name w:val="Char Char Char Char Char"/>
    <w:basedOn w:val="DefaultParagraphFont"/>
    <w:rsid w:val="00844BC3"/>
    <w:rPr>
      <w:sz w:val="28"/>
      <w:lang w:val="en-GB" w:eastAsia="en-US" w:bidi="ar-SA"/>
    </w:rPr>
  </w:style>
  <w:style w:type="character" w:customStyle="1" w:styleId="BodyTextChar">
    <w:name w:val="Body Text Char"/>
    <w:basedOn w:val="DefaultParagraphFont"/>
    <w:rsid w:val="00F71120"/>
    <w:rPr>
      <w:sz w:val="28"/>
      <w:lang w:val="en-GB" w:eastAsia="en-US" w:bidi="ar-SA"/>
    </w:rPr>
  </w:style>
  <w:style w:type="table" w:styleId="TableGrid">
    <w:name w:val="Table Grid"/>
    <w:basedOn w:val="TableNormal"/>
    <w:rsid w:val="0036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ANGLO STANDARD</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9</cp:revision>
  <cp:lastPrinted>2010-07-28T16:21:00Z</cp:lastPrinted>
  <dcterms:created xsi:type="dcterms:W3CDTF">2019-07-11T09:36:00Z</dcterms:created>
  <dcterms:modified xsi:type="dcterms:W3CDTF">2025-05-29T14:07:00Z</dcterms:modified>
</cp:coreProperties>
</file>